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80" w:rsidRDefault="00FE1580" w:rsidP="00FE1580">
      <w:pPr>
        <w:pStyle w:val="Heading1"/>
        <w:rPr>
          <w:sz w:val="72"/>
          <w:szCs w:val="72"/>
        </w:rPr>
      </w:pPr>
      <w:bookmarkStart w:id="0" w:name="_GoBack"/>
      <w:bookmarkEnd w:id="0"/>
      <w:r>
        <w:rPr>
          <w:noProof/>
          <w:color w:val="808080" w:themeColor="background1" w:themeShade="80"/>
        </w:rPr>
        <w:drawing>
          <wp:inline distT="0" distB="0" distL="0" distR="0" wp14:anchorId="02B4BB24" wp14:editId="6A7BFE8F">
            <wp:extent cx="4097319" cy="1052830"/>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7319" cy="1052830"/>
                    </a:xfrm>
                    <a:prstGeom prst="rect">
                      <a:avLst/>
                    </a:prstGeom>
                  </pic:spPr>
                </pic:pic>
              </a:graphicData>
            </a:graphic>
          </wp:inline>
        </w:drawing>
      </w:r>
    </w:p>
    <w:p w:rsidR="00FE1580" w:rsidRPr="00430497" w:rsidRDefault="00FE1580" w:rsidP="00430497">
      <w:pPr>
        <w:pStyle w:val="Heading1"/>
        <w:jc w:val="center"/>
        <w:rPr>
          <w:color w:val="C00000"/>
          <w:sz w:val="56"/>
          <w:szCs w:val="56"/>
        </w:rPr>
      </w:pPr>
      <w:r w:rsidRPr="00430497">
        <w:rPr>
          <w:color w:val="C00000"/>
          <w:sz w:val="56"/>
          <w:szCs w:val="56"/>
        </w:rPr>
        <w:t>Nebraska</w:t>
      </w:r>
    </w:p>
    <w:p w:rsidR="00FE1580" w:rsidRPr="00430497" w:rsidRDefault="00FE1580" w:rsidP="00430497">
      <w:pPr>
        <w:pStyle w:val="Heading1"/>
        <w:jc w:val="center"/>
        <w:rPr>
          <w:color w:val="C00000"/>
          <w:sz w:val="56"/>
          <w:szCs w:val="56"/>
        </w:rPr>
      </w:pPr>
      <w:r w:rsidRPr="00430497">
        <w:rPr>
          <w:color w:val="C00000"/>
          <w:sz w:val="56"/>
          <w:szCs w:val="56"/>
        </w:rPr>
        <w:t>Insurance, Uninsured, and Medicaid:  American Indians and Alaska Natives, 2012 and 2017.</w:t>
      </w:r>
    </w:p>
    <w:p w:rsidR="00FE1580" w:rsidRDefault="00FE1580" w:rsidP="00FE1580"/>
    <w:p w:rsidR="00FE1580" w:rsidRPr="00B26246" w:rsidRDefault="00FE1580" w:rsidP="00FE1580"/>
    <w:p w:rsidR="00FE1580" w:rsidRDefault="00FE1580" w:rsidP="00FE1580"/>
    <w:p w:rsidR="00FE1580" w:rsidRDefault="00FE1580" w:rsidP="00FE1580">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rsidR="00FE1580" w:rsidRPr="00B26246" w:rsidRDefault="00FE1580" w:rsidP="00FE1580"/>
    <w:p w:rsidR="00FE1580" w:rsidRDefault="00FE1580" w:rsidP="00FE1580">
      <w:pPr>
        <w:rPr>
          <w:rFonts w:asciiTheme="majorHAnsi" w:eastAsiaTheme="majorEastAsia" w:hAnsiTheme="majorHAnsi" w:cstheme="majorBidi"/>
          <w:color w:val="2F5496" w:themeColor="accent1" w:themeShade="BF"/>
          <w:sz w:val="32"/>
          <w:szCs w:val="32"/>
        </w:rPr>
      </w:pPr>
      <w:r>
        <w:br w:type="page"/>
      </w:r>
    </w:p>
    <w:p w:rsidR="00C34727" w:rsidRDefault="00C34727" w:rsidP="009228F7">
      <w:pPr>
        <w:jc w:val="center"/>
      </w:pPr>
      <w:r w:rsidRPr="00C34727">
        <w:rPr>
          <w:rFonts w:ascii="Calibri" w:eastAsia="Times New Roman" w:hAnsi="Calibri" w:cs="Times New Roman"/>
          <w:color w:val="000000"/>
        </w:rPr>
        <w:lastRenderedPageBreak/>
        <w:t>Nebraska</w:t>
      </w:r>
    </w:p>
    <w:tbl>
      <w:tblPr>
        <w:tblW w:w="8660" w:type="dxa"/>
        <w:tblLook w:val="04A0" w:firstRow="1" w:lastRow="0" w:firstColumn="1" w:lastColumn="0" w:noHBand="0" w:noVBand="1"/>
      </w:tblPr>
      <w:tblGrid>
        <w:gridCol w:w="4520"/>
        <w:gridCol w:w="4140"/>
      </w:tblGrid>
      <w:tr w:rsidR="00C34727" w:rsidRPr="00C34727" w:rsidTr="00C34727">
        <w:trPr>
          <w:trHeight w:val="340"/>
        </w:trPr>
        <w:tc>
          <w:tcPr>
            <w:tcW w:w="4520" w:type="dxa"/>
            <w:tcBorders>
              <w:top w:val="nil"/>
              <w:left w:val="nil"/>
              <w:bottom w:val="nil"/>
              <w:right w:val="nil"/>
            </w:tcBorders>
            <w:shd w:val="clear" w:color="auto" w:fill="auto"/>
            <w:noWrap/>
            <w:vAlign w:val="center"/>
            <w:hideMark/>
          </w:tcPr>
          <w:p w:rsidR="00C34727" w:rsidRPr="00C34727" w:rsidRDefault="00C34727" w:rsidP="009228F7">
            <w:pPr>
              <w:jc w:val="center"/>
              <w:rPr>
                <w:rFonts w:ascii="Calibri Light" w:eastAsia="Times New Roman" w:hAnsi="Calibri Light" w:cs="Calibri Light"/>
                <w:color w:val="1F4D78"/>
              </w:rPr>
            </w:pPr>
            <w:r w:rsidRPr="00C34727">
              <w:rPr>
                <w:rFonts w:ascii="Calibri Light" w:eastAsia="Times New Roman" w:hAnsi="Calibri Light" w:cs="Calibri Light"/>
                <w:color w:val="1F4D78"/>
              </w:rPr>
              <w:t>Summary Tables:</w:t>
            </w:r>
          </w:p>
        </w:tc>
        <w:tc>
          <w:tcPr>
            <w:tcW w:w="4140" w:type="dxa"/>
            <w:tcBorders>
              <w:top w:val="nil"/>
              <w:left w:val="nil"/>
              <w:bottom w:val="nil"/>
              <w:right w:val="nil"/>
            </w:tcBorders>
            <w:shd w:val="clear" w:color="auto" w:fill="auto"/>
            <w:noWrap/>
            <w:vAlign w:val="bottom"/>
            <w:hideMark/>
          </w:tcPr>
          <w:p w:rsidR="00C34727" w:rsidRPr="00C34727" w:rsidRDefault="00C34727" w:rsidP="009228F7">
            <w:pPr>
              <w:jc w:val="center"/>
              <w:rPr>
                <w:rFonts w:ascii="Calibri" w:eastAsia="Times New Roman" w:hAnsi="Calibri" w:cs="Times New Roman"/>
                <w:color w:val="000000"/>
              </w:rPr>
            </w:pPr>
            <w:r w:rsidRPr="00C34727">
              <w:rPr>
                <w:rFonts w:ascii="Calibri" w:eastAsia="Times New Roman" w:hAnsi="Calibri" w:cs="Times New Roman"/>
                <w:color w:val="000000"/>
              </w:rPr>
              <w:t>Nebraska</w:t>
            </w:r>
          </w:p>
        </w:tc>
      </w:tr>
      <w:tr w:rsidR="00C34727" w:rsidRPr="00C34727" w:rsidTr="00C34727">
        <w:trPr>
          <w:trHeight w:val="340"/>
        </w:trPr>
        <w:tc>
          <w:tcPr>
            <w:tcW w:w="866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34727" w:rsidRPr="00C34727" w:rsidRDefault="00C34727" w:rsidP="009228F7">
            <w:pPr>
              <w:jc w:val="center"/>
              <w:rPr>
                <w:rFonts w:ascii="Calibri" w:eastAsia="Times New Roman" w:hAnsi="Calibri" w:cs="Times New Roman"/>
                <w:b/>
                <w:bCs/>
                <w:color w:val="FFFFFF"/>
              </w:rPr>
            </w:pPr>
            <w:r w:rsidRPr="00C34727">
              <w:rPr>
                <w:rFonts w:ascii="Calibri" w:eastAsia="Times New Roman" w:hAnsi="Calibri" w:cs="Times New Roman"/>
                <w:b/>
                <w:bCs/>
                <w:color w:val="FFFFFF"/>
              </w:rPr>
              <w:t>American Indian and Alaska Native Population 2012 and 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2012</w:t>
            </w:r>
          </w:p>
        </w:tc>
        <w:tc>
          <w:tcPr>
            <w:tcW w:w="4140" w:type="dxa"/>
            <w:tcBorders>
              <w:top w:val="nil"/>
              <w:left w:val="nil"/>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25,606</w:t>
            </w:r>
          </w:p>
        </w:tc>
        <w:tc>
          <w:tcPr>
            <w:tcW w:w="4140" w:type="dxa"/>
            <w:tcBorders>
              <w:top w:val="nil"/>
              <w:left w:val="nil"/>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27,866</w:t>
            </w:r>
          </w:p>
        </w:tc>
      </w:tr>
      <w:tr w:rsidR="00C34727" w:rsidRPr="00C34727" w:rsidTr="00C34727">
        <w:trPr>
          <w:trHeight w:val="340"/>
        </w:trPr>
        <w:tc>
          <w:tcPr>
            <w:tcW w:w="4520" w:type="dxa"/>
            <w:tcBorders>
              <w:top w:val="nil"/>
              <w:left w:val="nil"/>
              <w:bottom w:val="nil"/>
              <w:right w:val="nil"/>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p>
        </w:tc>
        <w:tc>
          <w:tcPr>
            <w:tcW w:w="4140" w:type="dxa"/>
            <w:tcBorders>
              <w:top w:val="nil"/>
              <w:left w:val="nil"/>
              <w:bottom w:val="nil"/>
              <w:right w:val="nil"/>
            </w:tcBorders>
            <w:shd w:val="clear" w:color="auto" w:fill="auto"/>
            <w:noWrap/>
            <w:vAlign w:val="bottom"/>
            <w:hideMark/>
          </w:tcPr>
          <w:p w:rsidR="00C34727" w:rsidRPr="00C34727" w:rsidRDefault="00C34727" w:rsidP="009228F7">
            <w:pPr>
              <w:jc w:val="center"/>
              <w:rPr>
                <w:rFonts w:ascii="Times New Roman" w:eastAsia="Times New Roman" w:hAnsi="Times New Roman" w:cs="Times New Roman"/>
                <w:sz w:val="20"/>
                <w:szCs w:val="20"/>
              </w:rPr>
            </w:pPr>
          </w:p>
        </w:tc>
      </w:tr>
      <w:tr w:rsidR="00C34727" w:rsidRPr="00C34727" w:rsidTr="00C34727">
        <w:trPr>
          <w:trHeight w:val="340"/>
        </w:trPr>
        <w:tc>
          <w:tcPr>
            <w:tcW w:w="866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34727" w:rsidRPr="00C34727" w:rsidRDefault="00C34727" w:rsidP="009228F7">
            <w:pPr>
              <w:jc w:val="center"/>
              <w:rPr>
                <w:rFonts w:ascii="Calibri" w:eastAsia="Times New Roman" w:hAnsi="Calibri" w:cs="Times New Roman"/>
                <w:b/>
                <w:bCs/>
                <w:color w:val="FFFFFF"/>
              </w:rPr>
            </w:pPr>
            <w:r w:rsidRPr="00C34727">
              <w:rPr>
                <w:rFonts w:ascii="Calibri" w:eastAsia="Times New Roman" w:hAnsi="Calibri" w:cs="Times New Roman"/>
                <w:b/>
                <w:bCs/>
                <w:color w:val="FFFFFF"/>
              </w:rPr>
              <w:t>American Indian and Alaska Native Uninsured  2012 and 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2012</w:t>
            </w:r>
          </w:p>
        </w:tc>
        <w:tc>
          <w:tcPr>
            <w:tcW w:w="4140" w:type="dxa"/>
            <w:tcBorders>
              <w:top w:val="nil"/>
              <w:left w:val="nil"/>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6,906</w:t>
            </w:r>
          </w:p>
        </w:tc>
        <w:tc>
          <w:tcPr>
            <w:tcW w:w="4140" w:type="dxa"/>
            <w:tcBorders>
              <w:top w:val="nil"/>
              <w:left w:val="nil"/>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5,070</w:t>
            </w:r>
          </w:p>
        </w:tc>
      </w:tr>
      <w:tr w:rsidR="00C34727" w:rsidRPr="00C34727" w:rsidTr="00C34727">
        <w:trPr>
          <w:trHeight w:val="340"/>
        </w:trPr>
        <w:tc>
          <w:tcPr>
            <w:tcW w:w="4520" w:type="dxa"/>
            <w:tcBorders>
              <w:top w:val="nil"/>
              <w:left w:val="nil"/>
              <w:bottom w:val="nil"/>
              <w:right w:val="nil"/>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p>
        </w:tc>
        <w:tc>
          <w:tcPr>
            <w:tcW w:w="4140" w:type="dxa"/>
            <w:tcBorders>
              <w:top w:val="nil"/>
              <w:left w:val="nil"/>
              <w:bottom w:val="nil"/>
              <w:right w:val="nil"/>
            </w:tcBorders>
            <w:shd w:val="clear" w:color="auto" w:fill="auto"/>
            <w:noWrap/>
            <w:vAlign w:val="bottom"/>
            <w:hideMark/>
          </w:tcPr>
          <w:p w:rsidR="00C34727" w:rsidRPr="00C34727" w:rsidRDefault="00C34727" w:rsidP="009228F7">
            <w:pPr>
              <w:jc w:val="center"/>
              <w:rPr>
                <w:rFonts w:ascii="Times New Roman" w:eastAsia="Times New Roman" w:hAnsi="Times New Roman" w:cs="Times New Roman"/>
                <w:sz w:val="20"/>
                <w:szCs w:val="20"/>
              </w:rPr>
            </w:pPr>
          </w:p>
        </w:tc>
      </w:tr>
      <w:tr w:rsidR="00C34727" w:rsidRPr="00C34727" w:rsidTr="00C34727">
        <w:trPr>
          <w:trHeight w:val="340"/>
        </w:trPr>
        <w:tc>
          <w:tcPr>
            <w:tcW w:w="866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34727" w:rsidRPr="00C34727" w:rsidRDefault="00C34727" w:rsidP="009228F7">
            <w:pPr>
              <w:jc w:val="center"/>
              <w:rPr>
                <w:rFonts w:ascii="Calibri" w:eastAsia="Times New Roman" w:hAnsi="Calibri" w:cs="Times New Roman"/>
                <w:b/>
                <w:bCs/>
                <w:color w:val="FFFFFF"/>
              </w:rPr>
            </w:pPr>
            <w:r w:rsidRPr="00C34727">
              <w:rPr>
                <w:rFonts w:ascii="Calibri" w:eastAsia="Times New Roman" w:hAnsi="Calibri" w:cs="Times New Roman"/>
                <w:b/>
                <w:bCs/>
                <w:color w:val="FFFFFF"/>
              </w:rPr>
              <w:t>Uninsured Rate 2012 and 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2012</w:t>
            </w:r>
          </w:p>
        </w:tc>
        <w:tc>
          <w:tcPr>
            <w:tcW w:w="4140" w:type="dxa"/>
            <w:tcBorders>
              <w:top w:val="nil"/>
              <w:left w:val="nil"/>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27%</w:t>
            </w:r>
          </w:p>
        </w:tc>
        <w:tc>
          <w:tcPr>
            <w:tcW w:w="4140" w:type="dxa"/>
            <w:tcBorders>
              <w:top w:val="nil"/>
              <w:left w:val="nil"/>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18%</w:t>
            </w:r>
          </w:p>
        </w:tc>
      </w:tr>
      <w:tr w:rsidR="00C34727" w:rsidRPr="00C34727" w:rsidTr="00C34727">
        <w:trPr>
          <w:trHeight w:val="340"/>
        </w:trPr>
        <w:tc>
          <w:tcPr>
            <w:tcW w:w="4520" w:type="dxa"/>
            <w:tcBorders>
              <w:top w:val="nil"/>
              <w:left w:val="nil"/>
              <w:bottom w:val="nil"/>
              <w:right w:val="nil"/>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p>
        </w:tc>
        <w:tc>
          <w:tcPr>
            <w:tcW w:w="4140" w:type="dxa"/>
            <w:tcBorders>
              <w:top w:val="nil"/>
              <w:left w:val="nil"/>
              <w:bottom w:val="nil"/>
              <w:right w:val="nil"/>
            </w:tcBorders>
            <w:shd w:val="clear" w:color="auto" w:fill="auto"/>
            <w:noWrap/>
            <w:vAlign w:val="bottom"/>
            <w:hideMark/>
          </w:tcPr>
          <w:p w:rsidR="00C34727" w:rsidRPr="00C34727" w:rsidRDefault="00C34727" w:rsidP="009228F7">
            <w:pPr>
              <w:jc w:val="center"/>
              <w:rPr>
                <w:rFonts w:ascii="Times New Roman" w:eastAsia="Times New Roman" w:hAnsi="Times New Roman" w:cs="Times New Roman"/>
                <w:sz w:val="20"/>
                <w:szCs w:val="20"/>
              </w:rPr>
            </w:pPr>
          </w:p>
        </w:tc>
      </w:tr>
      <w:tr w:rsidR="00C34727" w:rsidRPr="00C34727" w:rsidTr="00C34727">
        <w:trPr>
          <w:trHeight w:val="340"/>
        </w:trPr>
        <w:tc>
          <w:tcPr>
            <w:tcW w:w="866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34727" w:rsidRPr="00C34727" w:rsidRDefault="00C34727" w:rsidP="009228F7">
            <w:pPr>
              <w:jc w:val="center"/>
              <w:rPr>
                <w:rFonts w:ascii="Calibri" w:eastAsia="Times New Roman" w:hAnsi="Calibri" w:cs="Times New Roman"/>
                <w:b/>
                <w:bCs/>
                <w:color w:val="FFFFFF"/>
              </w:rPr>
            </w:pPr>
            <w:r w:rsidRPr="00C34727">
              <w:rPr>
                <w:rFonts w:ascii="Calibri" w:eastAsia="Times New Roman" w:hAnsi="Calibri" w:cs="Times New Roman"/>
                <w:b/>
                <w:bCs/>
                <w:color w:val="FFFFFF"/>
              </w:rPr>
              <w:t>Medicaid Enrollment 2012 and 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2012</w:t>
            </w:r>
          </w:p>
        </w:tc>
        <w:tc>
          <w:tcPr>
            <w:tcW w:w="4140" w:type="dxa"/>
            <w:tcBorders>
              <w:top w:val="nil"/>
              <w:left w:val="nil"/>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9,998</w:t>
            </w:r>
          </w:p>
        </w:tc>
        <w:tc>
          <w:tcPr>
            <w:tcW w:w="4140" w:type="dxa"/>
            <w:tcBorders>
              <w:top w:val="nil"/>
              <w:left w:val="nil"/>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8,213</w:t>
            </w:r>
          </w:p>
        </w:tc>
      </w:tr>
      <w:tr w:rsidR="00C34727" w:rsidRPr="00C34727" w:rsidTr="00C34727">
        <w:trPr>
          <w:trHeight w:val="340"/>
        </w:trPr>
        <w:tc>
          <w:tcPr>
            <w:tcW w:w="866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34727" w:rsidRPr="00C34727" w:rsidRDefault="00C34727" w:rsidP="009228F7">
            <w:pPr>
              <w:jc w:val="center"/>
              <w:rPr>
                <w:rFonts w:ascii="Calibri" w:eastAsia="Times New Roman" w:hAnsi="Calibri" w:cs="Times New Roman"/>
                <w:b/>
                <w:bCs/>
                <w:color w:val="FFFFFF"/>
              </w:rPr>
            </w:pPr>
            <w:r w:rsidRPr="00C34727">
              <w:rPr>
                <w:rFonts w:ascii="Calibri" w:eastAsia="Times New Roman" w:hAnsi="Calibri" w:cs="Times New Roman"/>
                <w:b/>
                <w:bCs/>
                <w:color w:val="FFFFFF"/>
              </w:rPr>
              <w:t>Percent with Medicaid  2012 and 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2012</w:t>
            </w:r>
          </w:p>
        </w:tc>
        <w:tc>
          <w:tcPr>
            <w:tcW w:w="4140" w:type="dxa"/>
            <w:tcBorders>
              <w:top w:val="nil"/>
              <w:left w:val="nil"/>
              <w:bottom w:val="single" w:sz="8" w:space="0" w:color="9CC2E5"/>
              <w:right w:val="single" w:sz="8" w:space="0" w:color="9CC2E5"/>
            </w:tcBorders>
            <w:shd w:val="clear" w:color="000000" w:fill="DEEAF6"/>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2017</w:t>
            </w:r>
          </w:p>
        </w:tc>
      </w:tr>
      <w:tr w:rsidR="00C34727" w:rsidRPr="00C34727" w:rsidTr="00C34727">
        <w:trPr>
          <w:trHeight w:val="340"/>
        </w:trPr>
        <w:tc>
          <w:tcPr>
            <w:tcW w:w="4520" w:type="dxa"/>
            <w:tcBorders>
              <w:top w:val="nil"/>
              <w:left w:val="single" w:sz="8" w:space="0" w:color="9CC2E5"/>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39%</w:t>
            </w:r>
          </w:p>
        </w:tc>
        <w:tc>
          <w:tcPr>
            <w:tcW w:w="4140" w:type="dxa"/>
            <w:tcBorders>
              <w:top w:val="nil"/>
              <w:left w:val="nil"/>
              <w:bottom w:val="single" w:sz="8" w:space="0" w:color="9CC2E5"/>
              <w:right w:val="single" w:sz="8" w:space="0" w:color="9CC2E5"/>
            </w:tcBorders>
            <w:shd w:val="clear" w:color="auto" w:fill="auto"/>
            <w:noWrap/>
            <w:vAlign w:val="center"/>
            <w:hideMark/>
          </w:tcPr>
          <w:p w:rsidR="00C34727" w:rsidRPr="00C34727" w:rsidRDefault="00C34727" w:rsidP="009228F7">
            <w:pPr>
              <w:jc w:val="center"/>
              <w:rPr>
                <w:rFonts w:ascii="Calibri" w:eastAsia="Times New Roman" w:hAnsi="Calibri" w:cs="Times New Roman"/>
                <w:b/>
                <w:bCs/>
                <w:color w:val="000000"/>
              </w:rPr>
            </w:pPr>
            <w:r w:rsidRPr="00C34727">
              <w:rPr>
                <w:rFonts w:ascii="Calibri" w:eastAsia="Times New Roman" w:hAnsi="Calibri" w:cs="Times New Roman"/>
                <w:b/>
                <w:bCs/>
                <w:color w:val="000000"/>
              </w:rPr>
              <w:t>29%</w:t>
            </w:r>
          </w:p>
        </w:tc>
      </w:tr>
    </w:tbl>
    <w:p w:rsidR="00430497" w:rsidRPr="00F01073" w:rsidRDefault="00430497" w:rsidP="00430497">
      <w:pPr>
        <w:rPr>
          <w:b/>
          <w:u w:val="single"/>
        </w:rPr>
      </w:pPr>
      <w:r w:rsidRPr="00F01073">
        <w:rPr>
          <w:b/>
          <w:u w:val="single"/>
        </w:rPr>
        <w:t>Abstract</w:t>
      </w:r>
    </w:p>
    <w:p w:rsidR="00430497" w:rsidRDefault="00430497" w:rsidP="00430497"/>
    <w:p w:rsidR="00430497" w:rsidRDefault="00430497" w:rsidP="00430497">
      <w:r>
        <w:t>This report uses the 2012 to 2017 estimates of the American Community Survey (ACS) to track insurance coverage for American Indians and Alaska Natives</w:t>
      </w:r>
      <w:r w:rsidR="00300695">
        <w:t xml:space="preserve"> (AI/ANs)</w:t>
      </w:r>
      <w:r>
        <w:t xml:space="preserve"> including uninsurance rates and Medicaid enrollment.  From 2012 to 2017 A</w:t>
      </w:r>
      <w:r w:rsidR="00300695">
        <w:t xml:space="preserve">I/ANs </w:t>
      </w:r>
      <w:r>
        <w:t xml:space="preserve">experienced large decreases in the number uninsured, decreases in the uninsurance rate, and increases in health insurance coverage, particularly Medicaid coverage (enrollment gains).  </w:t>
      </w:r>
    </w:p>
    <w:p w:rsidR="00430497" w:rsidRDefault="00430497" w:rsidP="00430497"/>
    <w:p w:rsidR="00430497" w:rsidRDefault="00EA4380" w:rsidP="00430497">
      <w:r w:rsidRPr="00C34727">
        <w:rPr>
          <w:rFonts w:ascii="Calibri" w:eastAsia="Times New Roman" w:hAnsi="Calibri" w:cs="Times New Roman"/>
          <w:color w:val="000000"/>
        </w:rPr>
        <w:t>Nebraska</w:t>
      </w:r>
      <w:r>
        <w:t xml:space="preserve"> </w:t>
      </w:r>
      <w:r w:rsidR="00430497">
        <w:t>had a 2017 A</w:t>
      </w:r>
      <w:r w:rsidR="00300695">
        <w:t xml:space="preserve">I/AN </w:t>
      </w:r>
      <w:r w:rsidR="00430497">
        <w:t xml:space="preserve">Population of </w:t>
      </w:r>
      <w:r>
        <w:t>27,800</w:t>
      </w:r>
      <w:r w:rsidR="00300695">
        <w:t>—</w:t>
      </w:r>
      <w:r w:rsidR="00430497">
        <w:t xml:space="preserve">with </w:t>
      </w:r>
      <w:r>
        <w:t>5,</w:t>
      </w:r>
      <w:r w:rsidR="00430497">
        <w:t>000 uninsured and an uninsurance rate of 1</w:t>
      </w:r>
      <w:r>
        <w:t>8</w:t>
      </w:r>
      <w:r w:rsidR="00430497">
        <w:t xml:space="preserve">%.   2017 Medicaid enrollment was an estimated </w:t>
      </w:r>
      <w:r>
        <w:t>8</w:t>
      </w:r>
      <w:r w:rsidR="00430497">
        <w:t>,000</w:t>
      </w:r>
      <w:r w:rsidR="00300695">
        <w:t>,</w:t>
      </w:r>
      <w:r w:rsidR="00430497">
        <w:t xml:space="preserve"> nearly </w:t>
      </w:r>
      <w:r>
        <w:t>2</w:t>
      </w:r>
      <w:r w:rsidR="00430497">
        <w:t xml:space="preserve">,000 </w:t>
      </w:r>
      <w:r>
        <w:t>less</w:t>
      </w:r>
      <w:r w:rsidR="00430497">
        <w:t xml:space="preserve"> than 2012.  </w:t>
      </w:r>
      <w:r w:rsidRPr="00C34727">
        <w:rPr>
          <w:rFonts w:ascii="Calibri" w:eastAsia="Times New Roman" w:hAnsi="Calibri" w:cs="Times New Roman"/>
          <w:color w:val="000000"/>
        </w:rPr>
        <w:t>Nebraska</w:t>
      </w:r>
      <w:r>
        <w:t xml:space="preserve"> </w:t>
      </w:r>
      <w:r w:rsidR="00430497">
        <w:t xml:space="preserve">saw Medicaid coverage </w:t>
      </w:r>
      <w:r>
        <w:t>dec</w:t>
      </w:r>
      <w:r w:rsidR="00430497">
        <w:t xml:space="preserve">rease from </w:t>
      </w:r>
      <w:r>
        <w:t>39</w:t>
      </w:r>
      <w:r w:rsidR="00430497">
        <w:t>% of the A</w:t>
      </w:r>
      <w:r w:rsidR="00300695">
        <w:t>I/</w:t>
      </w:r>
      <w:proofErr w:type="gramStart"/>
      <w:r w:rsidR="00300695">
        <w:t>AN</w:t>
      </w:r>
      <w:proofErr w:type="gramEnd"/>
      <w:r w:rsidR="00300695">
        <w:t xml:space="preserve"> </w:t>
      </w:r>
      <w:r w:rsidR="00430497">
        <w:t xml:space="preserve">population to </w:t>
      </w:r>
      <w:r>
        <w:t>29</w:t>
      </w:r>
      <w:r w:rsidR="00430497">
        <w:t>% in 2017.</w:t>
      </w:r>
    </w:p>
    <w:p w:rsidR="00430497" w:rsidRDefault="00430497" w:rsidP="00430497"/>
    <w:p w:rsidR="00430497" w:rsidRDefault="00430497" w:rsidP="00430497">
      <w:pPr>
        <w:rPr>
          <w:b/>
        </w:rPr>
      </w:pPr>
    </w:p>
    <w:p w:rsidR="00430497" w:rsidRDefault="00430497" w:rsidP="00430497">
      <w:pPr>
        <w:rPr>
          <w:b/>
        </w:rPr>
      </w:pPr>
    </w:p>
    <w:p w:rsidR="00430497" w:rsidRDefault="00430497" w:rsidP="00430497">
      <w:pPr>
        <w:rPr>
          <w:b/>
        </w:rPr>
      </w:pPr>
    </w:p>
    <w:p w:rsidR="00F03183" w:rsidRDefault="00F03183">
      <w:pPr>
        <w:rPr>
          <w:b/>
        </w:rPr>
      </w:pPr>
      <w:r>
        <w:rPr>
          <w:b/>
        </w:rPr>
        <w:br w:type="page"/>
      </w:r>
    </w:p>
    <w:p w:rsidR="00430497" w:rsidRDefault="00430497" w:rsidP="00430497">
      <w:pPr>
        <w:rPr>
          <w:b/>
        </w:rPr>
      </w:pPr>
    </w:p>
    <w:p w:rsidR="00430497" w:rsidRDefault="00430497" w:rsidP="00430497">
      <w:r w:rsidRPr="00E707CD">
        <w:rPr>
          <w:b/>
        </w:rPr>
        <w:t>Research Note:</w:t>
      </w:r>
      <w:r>
        <w:t xml:space="preserve">  The American Community Survey (ACS) Coverage Question.  </w:t>
      </w:r>
    </w:p>
    <w:p w:rsidR="00430497" w:rsidRDefault="00430497" w:rsidP="00430497"/>
    <w:p w:rsidR="00430497" w:rsidRPr="00DD0533" w:rsidRDefault="00430497" w:rsidP="00430497">
      <w:r w:rsidRPr="00DD0533">
        <w:t xml:space="preserve">The </w:t>
      </w:r>
      <w:r>
        <w:t xml:space="preserve">ACS </w:t>
      </w:r>
      <w:r w:rsidRPr="00DD0533">
        <w:t xml:space="preserve">health insurance question asks the respondent to give a separate answer for each member of </w:t>
      </w:r>
      <w:r>
        <w:t xml:space="preserve">the </w:t>
      </w:r>
      <w:r w:rsidRPr="00DD0533">
        <w:t>household regarding health insurance coverage.</w:t>
      </w:r>
      <w:r>
        <w:t xml:space="preserve">  The respondent may choose more than one of the answers to the question about what type of coverage they have.</w:t>
      </w:r>
    </w:p>
    <w:p w:rsidR="00430497" w:rsidRPr="00DD0533" w:rsidRDefault="00430497" w:rsidP="00430497">
      <w:pPr>
        <w:numPr>
          <w:ilvl w:val="0"/>
          <w:numId w:val="1"/>
        </w:numPr>
      </w:pPr>
      <w:r w:rsidRPr="00DD0533">
        <w:t>Employer Sponsored Insurance (ESI)</w:t>
      </w:r>
    </w:p>
    <w:p w:rsidR="00430497" w:rsidRPr="00DD0533" w:rsidRDefault="00430497" w:rsidP="00430497">
      <w:pPr>
        <w:numPr>
          <w:ilvl w:val="0"/>
          <w:numId w:val="1"/>
        </w:numPr>
      </w:pPr>
      <w:r w:rsidRPr="00DD0533">
        <w:t>Private, paid by individual al</w:t>
      </w:r>
      <w:r>
        <w:t>so</w:t>
      </w:r>
      <w:r w:rsidRPr="00DD0533">
        <w:t xml:space="preserve"> </w:t>
      </w:r>
      <w:r>
        <w:t>known</w:t>
      </w:r>
      <w:r w:rsidRPr="00DD0533">
        <w:t xml:space="preserve"> as “non-Group”</w:t>
      </w:r>
      <w:r>
        <w:t xml:space="preserve"> coverage</w:t>
      </w:r>
    </w:p>
    <w:p w:rsidR="00430497" w:rsidRPr="00DD0533" w:rsidRDefault="00430497" w:rsidP="00430497">
      <w:pPr>
        <w:numPr>
          <w:ilvl w:val="0"/>
          <w:numId w:val="1"/>
        </w:numPr>
      </w:pPr>
      <w:r w:rsidRPr="00DD0533">
        <w:t>Medicare</w:t>
      </w:r>
    </w:p>
    <w:p w:rsidR="00430497" w:rsidRPr="00DD0533" w:rsidRDefault="00430497" w:rsidP="00430497">
      <w:pPr>
        <w:numPr>
          <w:ilvl w:val="0"/>
          <w:numId w:val="1"/>
        </w:numPr>
      </w:pPr>
      <w:r w:rsidRPr="00DD0533">
        <w:t xml:space="preserve">Medicaid  </w:t>
      </w:r>
    </w:p>
    <w:p w:rsidR="00430497" w:rsidRPr="00DD0533" w:rsidRDefault="00430497" w:rsidP="00430497">
      <w:pPr>
        <w:numPr>
          <w:ilvl w:val="0"/>
          <w:numId w:val="1"/>
        </w:numPr>
      </w:pPr>
      <w:r w:rsidRPr="00DD0533">
        <w:t>Tricare, Health care insurance for military and families</w:t>
      </w:r>
    </w:p>
    <w:p w:rsidR="00430497" w:rsidRPr="00DD0533" w:rsidRDefault="00430497" w:rsidP="00430497">
      <w:pPr>
        <w:numPr>
          <w:ilvl w:val="0"/>
          <w:numId w:val="1"/>
        </w:numPr>
      </w:pPr>
      <w:r w:rsidRPr="00DD0533">
        <w:t xml:space="preserve">VA, Veteran’s Administration </w:t>
      </w:r>
    </w:p>
    <w:p w:rsidR="00430497" w:rsidRDefault="00430497" w:rsidP="00430497">
      <w:pPr>
        <w:numPr>
          <w:ilvl w:val="0"/>
          <w:numId w:val="1"/>
        </w:numPr>
      </w:pPr>
      <w:r w:rsidRPr="00DD0533">
        <w:t>IHS coverage-</w:t>
      </w:r>
      <w:r>
        <w:t>does respondent have ‘access to IHS’</w:t>
      </w:r>
      <w:r w:rsidRPr="00DD0533">
        <w:t xml:space="preserve"> </w:t>
      </w:r>
    </w:p>
    <w:p w:rsidR="00430497" w:rsidRDefault="00430497" w:rsidP="00430497"/>
    <w:p w:rsidR="00430497" w:rsidRPr="00DD0533" w:rsidRDefault="00430497" w:rsidP="00430497">
      <w:r>
        <w:t xml:space="preserve">The ACS estimate of those with ‘access to IHS’ is a reasonable estimate of the number of patients of Indian health programs; including </w:t>
      </w:r>
      <w:r w:rsidRPr="00604F87">
        <w:rPr>
          <w:i/>
          <w:u w:val="single"/>
        </w:rPr>
        <w:t>both</w:t>
      </w:r>
      <w:r>
        <w:t xml:space="preserve"> IHS and Tribally</w:t>
      </w:r>
      <w:r w:rsidR="00300695">
        <w:t>-</w:t>
      </w:r>
      <w:r>
        <w:t>operated programs, not solely IHS operated programs.  However, several states, including Arizona, the estimate does not seem ‘valid’ as it is not close to the likely number of patients who have access to IHS and/or Tribal health programs.  It is advisable that one refer to the IHS Active User population when interpreting state health insurance coverage of A</w:t>
      </w:r>
      <w:r w:rsidR="00300695">
        <w:t>I/AN</w:t>
      </w:r>
      <w:r>
        <w:t>s.  The ACS estimate for those with access to IHS in 2017 was 1.4 million nationally</w:t>
      </w:r>
      <w:r w:rsidR="00300695">
        <w:t>,</w:t>
      </w:r>
      <w:r>
        <w:t xml:space="preserve"> compared to the 2017 1.6 million IHS Active User Population (that uses a 3 year time frame to determine users).</w:t>
      </w:r>
    </w:p>
    <w:p w:rsidR="00430497" w:rsidRDefault="00430497" w:rsidP="00430497"/>
    <w:p w:rsidR="00430497" w:rsidRDefault="00430497" w:rsidP="00430497">
      <w:r w:rsidRPr="00E707CD">
        <w:rPr>
          <w:b/>
        </w:rPr>
        <w:t>Note</w:t>
      </w:r>
      <w:r>
        <w:t>:</w:t>
      </w:r>
    </w:p>
    <w:p w:rsidR="00430497" w:rsidRDefault="00430497" w:rsidP="00430497">
      <w:r>
        <w:t>The American Community Survey is an annual survey that provides population estimates, including insurance status estimates.  A</w:t>
      </w:r>
      <w:r w:rsidR="00300695">
        <w:t xml:space="preserve">I/ANs </w:t>
      </w:r>
      <w:r>
        <w:t xml:space="preserve">are oversampled, but sampling error rate can be very high for smaller populations in some states.  These data are from the 2017 survey released in 2018 and accessed using Dataferret January 18, 2019. </w:t>
      </w:r>
    </w:p>
    <w:p w:rsidR="009228F7" w:rsidRDefault="009228F7" w:rsidP="009228F7">
      <w:pPr>
        <w:jc w:val="center"/>
      </w:pPr>
    </w:p>
    <w:p w:rsidR="009228F7" w:rsidRPr="009228F7" w:rsidRDefault="009228F7" w:rsidP="009228F7">
      <w:pPr>
        <w:jc w:val="center"/>
      </w:pPr>
    </w:p>
    <w:p w:rsidR="009228F7" w:rsidRPr="009228F7" w:rsidRDefault="009228F7" w:rsidP="009228F7">
      <w:pPr>
        <w:jc w:val="center"/>
      </w:pPr>
    </w:p>
    <w:p w:rsidR="009228F7" w:rsidRPr="009228F7" w:rsidRDefault="009228F7" w:rsidP="009228F7">
      <w:pPr>
        <w:jc w:val="center"/>
      </w:pPr>
    </w:p>
    <w:p w:rsidR="009228F7" w:rsidRPr="009228F7" w:rsidRDefault="009228F7" w:rsidP="009228F7">
      <w:pPr>
        <w:jc w:val="center"/>
      </w:pPr>
    </w:p>
    <w:p w:rsidR="009228F7" w:rsidRPr="009228F7" w:rsidRDefault="009228F7" w:rsidP="009228F7">
      <w:pPr>
        <w:jc w:val="center"/>
      </w:pPr>
    </w:p>
    <w:p w:rsidR="009228F7" w:rsidRDefault="009228F7" w:rsidP="009228F7">
      <w:pPr>
        <w:jc w:val="center"/>
      </w:pPr>
      <w:r>
        <w:br w:type="page"/>
      </w:r>
    </w:p>
    <w:p w:rsidR="00FE5256" w:rsidRDefault="00FE5256" w:rsidP="00FE5256">
      <w:pPr>
        <w:jc w:val="center"/>
        <w:rPr>
          <w:b/>
          <w:sz w:val="28"/>
          <w:szCs w:val="28"/>
        </w:rPr>
      </w:pPr>
      <w:r>
        <w:rPr>
          <w:b/>
          <w:sz w:val="28"/>
          <w:szCs w:val="28"/>
        </w:rPr>
        <w:lastRenderedPageBreak/>
        <w:t>Charts</w:t>
      </w:r>
    </w:p>
    <w:p w:rsidR="00FE5256" w:rsidRDefault="00FE5256" w:rsidP="00FE5256">
      <w:pPr>
        <w:jc w:val="center"/>
        <w:rPr>
          <w:b/>
          <w:sz w:val="28"/>
          <w:szCs w:val="28"/>
        </w:rPr>
      </w:pPr>
    </w:p>
    <w:p w:rsidR="00FE5256" w:rsidRDefault="00FE5256" w:rsidP="00FE5256">
      <w:pPr>
        <w:jc w:val="center"/>
      </w:pPr>
      <w:r>
        <w:t>AI/ANs with Health Insurance</w:t>
      </w:r>
    </w:p>
    <w:p w:rsidR="00FE5256" w:rsidRDefault="00FE5256" w:rsidP="00FE5256">
      <w:r>
        <w:t>2012-2017 Health Insurance Coverage All AIAN</w:t>
      </w:r>
    </w:p>
    <w:p w:rsidR="00FE5256" w:rsidRDefault="00FE5256" w:rsidP="00FE5256">
      <w:r>
        <w:t>2012-2017 Health Insurance Coverage:  With IHS Access</w:t>
      </w:r>
    </w:p>
    <w:p w:rsidR="00FE5256" w:rsidRDefault="00FE5256" w:rsidP="00FE5256">
      <w:r>
        <w:t>2012-2017 Health Insurance Coverage:  Without IHS Access</w:t>
      </w:r>
    </w:p>
    <w:p w:rsidR="00FE5256" w:rsidRDefault="00FE5256" w:rsidP="00FE5256"/>
    <w:p w:rsidR="00FE5256" w:rsidRDefault="00FE5256" w:rsidP="00FE5256">
      <w:pPr>
        <w:jc w:val="center"/>
      </w:pPr>
      <w:r>
        <w:t>AI/ANs Uninsured</w:t>
      </w:r>
    </w:p>
    <w:p w:rsidR="00FE5256" w:rsidRDefault="00FE5256" w:rsidP="00FE5256">
      <w:r>
        <w:t xml:space="preserve">2012-2017 Uninsured </w:t>
      </w:r>
    </w:p>
    <w:p w:rsidR="00FE5256" w:rsidRDefault="00FE5256" w:rsidP="00FE5256">
      <w:r>
        <w:t>2012-2017 Uninsured: With Access to IHS</w:t>
      </w:r>
    </w:p>
    <w:p w:rsidR="00FE5256" w:rsidRDefault="00FE5256" w:rsidP="00FE5256">
      <w:r>
        <w:t>2012-2017 Uninsured: Without Access to IHS</w:t>
      </w:r>
    </w:p>
    <w:p w:rsidR="00FE5256" w:rsidRDefault="00FE5256" w:rsidP="00FE5256"/>
    <w:p w:rsidR="00FE5256" w:rsidRDefault="00FE5256" w:rsidP="00FE5256">
      <w:pPr>
        <w:jc w:val="center"/>
      </w:pPr>
      <w:r>
        <w:t>Number of AI/ANs with Medicaid Coverage</w:t>
      </w:r>
    </w:p>
    <w:p w:rsidR="00FE5256" w:rsidRDefault="00FE5256" w:rsidP="00FE5256">
      <w:r>
        <w:t>2012-2017 Medicaid Enrollment</w:t>
      </w:r>
    </w:p>
    <w:p w:rsidR="00FE5256" w:rsidRDefault="00FE5256" w:rsidP="00FE5256">
      <w:r>
        <w:t>2012-2017 Medicaid Enrollment:  With Access to IHS</w:t>
      </w:r>
    </w:p>
    <w:p w:rsidR="00FE5256" w:rsidRDefault="00FE5256" w:rsidP="00FE5256">
      <w:r>
        <w:t>2012-2017 Medicaid Enrollment:  Without Access to IHS</w:t>
      </w:r>
    </w:p>
    <w:p w:rsidR="00FE5256" w:rsidRDefault="00FE5256" w:rsidP="00FE5256"/>
    <w:p w:rsidR="00FE5256" w:rsidRDefault="00FE5256" w:rsidP="00FE5256">
      <w:pPr>
        <w:jc w:val="center"/>
      </w:pPr>
      <w:r>
        <w:t xml:space="preserve">Percentage AI/ANs with Medicaid Coverage </w:t>
      </w:r>
    </w:p>
    <w:p w:rsidR="00FE5256" w:rsidRDefault="00FE5256" w:rsidP="00FE5256">
      <w:r>
        <w:t>2012-2017 Percentage AIANS with Medicaid Coverage</w:t>
      </w:r>
    </w:p>
    <w:p w:rsidR="00FE5256" w:rsidRDefault="00FE5256" w:rsidP="00FE5256">
      <w:r>
        <w:t>2012-2017 Percentage Medicaid AIANs with Access to IHS</w:t>
      </w:r>
    </w:p>
    <w:p w:rsidR="00FE5256" w:rsidRDefault="00FE5256" w:rsidP="00FE5256">
      <w:r>
        <w:t>2012-2017 Percentage Medicaid AIANs without Access to IHS</w:t>
      </w:r>
    </w:p>
    <w:p w:rsidR="00FE5256" w:rsidRDefault="00FE5256" w:rsidP="00FE5256"/>
    <w:p w:rsidR="00FE5256" w:rsidRDefault="00FE5256" w:rsidP="00FE5256">
      <w:pPr>
        <w:jc w:val="center"/>
      </w:pPr>
      <w:r>
        <w:t>AI/</w:t>
      </w:r>
      <w:proofErr w:type="gramStart"/>
      <w:r>
        <w:t>AN</w:t>
      </w:r>
      <w:proofErr w:type="gramEnd"/>
      <w:r>
        <w:t xml:space="preserve"> Medicaid Coverage, by Access to IHS</w:t>
      </w:r>
    </w:p>
    <w:p w:rsidR="00FE5256" w:rsidRDefault="00FE5256" w:rsidP="00FE5256">
      <w:r>
        <w:t>2012 Total Medicaid, by Percentage with Access to IHS</w:t>
      </w:r>
    </w:p>
    <w:p w:rsidR="00FE5256" w:rsidRDefault="00FE5256" w:rsidP="00FE5256">
      <w:r>
        <w:t>2017 Total Medicaid, by Percentage with Access to IHS</w:t>
      </w:r>
    </w:p>
    <w:p w:rsidR="00FE5256" w:rsidRDefault="00FE5256" w:rsidP="00FE5256"/>
    <w:p w:rsidR="00FE5256" w:rsidRDefault="00FE5256" w:rsidP="00FE5256">
      <w:pPr>
        <w:jc w:val="center"/>
      </w:pPr>
      <w:r>
        <w:t>AI/ANs Population by Access to IHS</w:t>
      </w:r>
    </w:p>
    <w:p w:rsidR="00FE5256" w:rsidRDefault="00FE5256" w:rsidP="00FE5256">
      <w:r>
        <w:rPr>
          <w:bCs/>
        </w:rPr>
        <w:t>2012 Total Population,</w:t>
      </w:r>
      <w:r>
        <w:rPr>
          <w:b/>
          <w:bCs/>
        </w:rPr>
        <w:t xml:space="preserve"> </w:t>
      </w:r>
      <w:r>
        <w:t>by Percentage with Access to IHS</w:t>
      </w:r>
    </w:p>
    <w:p w:rsidR="00FE5256" w:rsidRDefault="00FE5256" w:rsidP="00FE5256">
      <w:r>
        <w:t>2017 Total Population, by Percentage with Access to IHS</w:t>
      </w:r>
    </w:p>
    <w:p w:rsidR="009228F7" w:rsidRDefault="009228F7" w:rsidP="009228F7">
      <w:pPr>
        <w:tabs>
          <w:tab w:val="left" w:pos="5544"/>
        </w:tabs>
        <w:jc w:val="center"/>
      </w:pPr>
    </w:p>
    <w:p w:rsidR="009228F7" w:rsidRDefault="009228F7" w:rsidP="009733D4">
      <w:pPr>
        <w:tabs>
          <w:tab w:val="left" w:pos="5544"/>
        </w:tabs>
        <w:jc w:val="center"/>
      </w:pPr>
      <w:r>
        <w:rPr>
          <w:noProof/>
        </w:rPr>
        <w:lastRenderedPageBreak/>
        <w:drawing>
          <wp:inline distT="0" distB="0" distL="0" distR="0" wp14:anchorId="7E805A2C" wp14:editId="1D104851">
            <wp:extent cx="5725160" cy="3502855"/>
            <wp:effectExtent l="0" t="0" r="15240" b="15240"/>
            <wp:docPr id="16" name="Chart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3183" w:rsidRDefault="00F03183" w:rsidP="009733D4">
      <w:pPr>
        <w:tabs>
          <w:tab w:val="left" w:pos="5544"/>
        </w:tabs>
        <w:jc w:val="center"/>
      </w:pPr>
    </w:p>
    <w:p w:rsidR="00C55A20" w:rsidRPr="009405DE" w:rsidRDefault="00C55A20" w:rsidP="00C55A20">
      <w:r>
        <w:t>The number of A</w:t>
      </w:r>
      <w:r w:rsidR="00300695">
        <w:t xml:space="preserve">I/ANs </w:t>
      </w:r>
      <w:r>
        <w:t xml:space="preserve">with health insurance coverage increased from </w:t>
      </w:r>
      <w:r w:rsidR="000B07F5">
        <w:t xml:space="preserve">18,700 </w:t>
      </w:r>
      <w:r>
        <w:t xml:space="preserve">in 2012 to </w:t>
      </w:r>
      <w:r w:rsidR="000B07F5">
        <w:t>2</w:t>
      </w:r>
      <w:r>
        <w:t>2,</w:t>
      </w:r>
      <w:r w:rsidR="000B07F5">
        <w:t>80</w:t>
      </w:r>
      <w:r>
        <w:t xml:space="preserve">0 in 2017, a </w:t>
      </w:r>
      <w:r w:rsidR="000B07F5">
        <w:t>4</w:t>
      </w:r>
      <w:r>
        <w:t xml:space="preserve">,000-person increase.  Female coverage increased by </w:t>
      </w:r>
      <w:r w:rsidR="000B07F5">
        <w:t>only 300</w:t>
      </w:r>
      <w:r w:rsidR="00300695">
        <w:t>,</w:t>
      </w:r>
      <w:r>
        <w:t xml:space="preserve"> and males by </w:t>
      </w:r>
      <w:r w:rsidR="000B07F5">
        <w:t>3,8</w:t>
      </w:r>
      <w:r>
        <w:t xml:space="preserve">00. </w:t>
      </w:r>
    </w:p>
    <w:p w:rsidR="00F03183" w:rsidRPr="009228F7" w:rsidRDefault="00F03183" w:rsidP="009733D4">
      <w:pPr>
        <w:tabs>
          <w:tab w:val="left" w:pos="5544"/>
        </w:tabs>
        <w:jc w:val="center"/>
      </w:pPr>
    </w:p>
    <w:p w:rsidR="009733D4" w:rsidRDefault="000B5D8A" w:rsidP="009733D4">
      <w:pPr>
        <w:jc w:val="center"/>
      </w:pPr>
      <w:r>
        <w:rPr>
          <w:noProof/>
        </w:rPr>
        <w:drawing>
          <wp:inline distT="0" distB="0" distL="0" distR="0" wp14:anchorId="4B321710" wp14:editId="16C43A76">
            <wp:extent cx="5500468" cy="3362179"/>
            <wp:effectExtent l="0" t="0" r="11430" b="16510"/>
            <wp:docPr id="22" name="Chart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33D4" w:rsidRDefault="000B5D8A" w:rsidP="009733D4">
      <w:pPr>
        <w:jc w:val="center"/>
      </w:pPr>
      <w:r>
        <w:rPr>
          <w:noProof/>
        </w:rPr>
        <w:lastRenderedPageBreak/>
        <w:drawing>
          <wp:inline distT="0" distB="0" distL="0" distR="0" wp14:anchorId="1A1420DE" wp14:editId="01037F83">
            <wp:extent cx="5289452" cy="2923540"/>
            <wp:effectExtent l="0" t="0" r="6985" b="10160"/>
            <wp:docPr id="23" name="Chart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07F5" w:rsidRDefault="000B07F5" w:rsidP="000B07F5"/>
    <w:p w:rsidR="000B07F5" w:rsidRDefault="000B07F5" w:rsidP="000B07F5">
      <w:r>
        <w:t xml:space="preserve">Health insurance increased by 3,500 for those with access to IHS, 1,900 males and 1,500 females, but just 600 for those without access to IHS.  </w:t>
      </w:r>
    </w:p>
    <w:p w:rsidR="000B07F5" w:rsidRDefault="000B07F5" w:rsidP="000B07F5"/>
    <w:p w:rsidR="000B07F5" w:rsidRDefault="000B07F5" w:rsidP="000B07F5">
      <w:r>
        <w:t xml:space="preserve">Note:  Nationally, 27% of all American Indians and Alaska Natives have access to IHS and 73% do not have access to IHS.  In Nebraska 32% of American Indians and Alaska Natives have access to IHS.   </w:t>
      </w:r>
    </w:p>
    <w:p w:rsidR="009733D4" w:rsidRDefault="009733D4" w:rsidP="009733D4"/>
    <w:p w:rsidR="000B07F5" w:rsidRDefault="000B5D8A" w:rsidP="009228F7">
      <w:pPr>
        <w:jc w:val="center"/>
      </w:pPr>
      <w:r>
        <w:rPr>
          <w:noProof/>
        </w:rPr>
        <w:drawing>
          <wp:inline distT="0" distB="0" distL="0" distR="0" wp14:anchorId="5CC73C3F" wp14:editId="7E3F725E">
            <wp:extent cx="4702909" cy="2923577"/>
            <wp:effectExtent l="0" t="0" r="8890" b="1016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07F5" w:rsidRDefault="000B07F5" w:rsidP="000B07F5">
      <w:r>
        <w:t>The number of uninsured American Indians and Alaska Natives decreased by 1,800 from 2012 to 2017; from 7,000 to just 5,000.  Males and females decreased by about 900 each.</w:t>
      </w:r>
    </w:p>
    <w:p w:rsidR="000B07F5" w:rsidRDefault="000B07F5" w:rsidP="009228F7">
      <w:pPr>
        <w:jc w:val="center"/>
      </w:pPr>
    </w:p>
    <w:p w:rsidR="000B07F5" w:rsidRDefault="000B5D8A" w:rsidP="009228F7">
      <w:pPr>
        <w:jc w:val="center"/>
      </w:pPr>
      <w:r>
        <w:rPr>
          <w:noProof/>
        </w:rPr>
        <w:lastRenderedPageBreak/>
        <w:drawing>
          <wp:inline distT="0" distB="0" distL="0" distR="0" wp14:anchorId="1EAFF16F" wp14:editId="63137FAD">
            <wp:extent cx="4481549" cy="3042122"/>
            <wp:effectExtent l="0" t="0" r="14605" b="635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07F5" w:rsidRDefault="000B07F5" w:rsidP="009228F7">
      <w:pPr>
        <w:jc w:val="center"/>
      </w:pPr>
    </w:p>
    <w:p w:rsidR="000B07F5" w:rsidRDefault="000B07F5" w:rsidP="009228F7">
      <w:pPr>
        <w:jc w:val="center"/>
      </w:pPr>
    </w:p>
    <w:p w:rsidR="000B07F5" w:rsidRDefault="000B5D8A" w:rsidP="009228F7">
      <w:pPr>
        <w:jc w:val="center"/>
      </w:pPr>
      <w:r>
        <w:rPr>
          <w:noProof/>
        </w:rPr>
        <w:drawing>
          <wp:inline distT="0" distB="0" distL="0" distR="0" wp14:anchorId="68397D7C" wp14:editId="7E15FB11">
            <wp:extent cx="4588609" cy="2923575"/>
            <wp:effectExtent l="0" t="0" r="8890" b="1016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07F5" w:rsidRDefault="000B07F5" w:rsidP="000B07F5">
      <w:r>
        <w:t>The number of uninsured AI</w:t>
      </w:r>
      <w:r w:rsidR="00686D3A">
        <w:t>/</w:t>
      </w:r>
      <w:r>
        <w:t>ANs with access to IHS decreased by 1,600 from 2012 to 2017; from 3,700 to just 2,100.  Females and males decreased by 800 each.  For those without access to IHS</w:t>
      </w:r>
      <w:r w:rsidR="00686D3A">
        <w:t>,</w:t>
      </w:r>
      <w:r>
        <w:t xml:space="preserve"> the number uninsured declined by only 200, with females’ decline making up nearly all of the decrease in uninsured.  These small populations are subject to large error rates and caution is advised in interpreting these results.</w:t>
      </w:r>
    </w:p>
    <w:p w:rsidR="000B07F5" w:rsidRDefault="000B07F5" w:rsidP="009228F7">
      <w:pPr>
        <w:jc w:val="center"/>
      </w:pPr>
    </w:p>
    <w:p w:rsidR="000B07F5" w:rsidRDefault="000B5D8A" w:rsidP="009228F7">
      <w:pPr>
        <w:jc w:val="center"/>
      </w:pPr>
      <w:r>
        <w:rPr>
          <w:noProof/>
        </w:rPr>
        <w:lastRenderedPageBreak/>
        <w:drawing>
          <wp:inline distT="0" distB="0" distL="0" distR="0" wp14:anchorId="5675E75A" wp14:editId="2C4DB89B">
            <wp:extent cx="4562365" cy="3346911"/>
            <wp:effectExtent l="0" t="0" r="10160" b="6350"/>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07F5" w:rsidRDefault="000B07F5" w:rsidP="009228F7">
      <w:pPr>
        <w:jc w:val="center"/>
      </w:pPr>
    </w:p>
    <w:p w:rsidR="002C2E12" w:rsidRDefault="002C2E12" w:rsidP="002C2E12">
      <w:r>
        <w:t>Medicaid enrollment decreased from 10,000 in 2012 to 8,200 in 2017.  This 2,000 overall decrease is the unwelcome result of the decision not to expand Medicaid</w:t>
      </w:r>
      <w:r w:rsidR="00686D3A">
        <w:t>.</w:t>
      </w:r>
      <w:r>
        <w:t xml:space="preserve"> Nebraska now plans to expand Medicaid in 2019.  Male enrollment declined by 1,000</w:t>
      </w:r>
      <w:r w:rsidR="00686D3A">
        <w:t>,</w:t>
      </w:r>
      <w:r>
        <w:t xml:space="preserve"> and female Medicaid coverage by 900.</w:t>
      </w:r>
    </w:p>
    <w:p w:rsidR="000B07F5" w:rsidRDefault="000B07F5" w:rsidP="009228F7">
      <w:pPr>
        <w:jc w:val="center"/>
      </w:pPr>
    </w:p>
    <w:p w:rsidR="002C2E12" w:rsidRDefault="000B5D8A" w:rsidP="009228F7">
      <w:pPr>
        <w:jc w:val="center"/>
      </w:pPr>
      <w:r>
        <w:rPr>
          <w:noProof/>
        </w:rPr>
        <w:lastRenderedPageBreak/>
        <w:drawing>
          <wp:inline distT="0" distB="0" distL="0" distR="0" wp14:anchorId="7E34EAB6" wp14:editId="3CAFEED8">
            <wp:extent cx="4562365" cy="3346909"/>
            <wp:effectExtent l="0" t="0" r="10160" b="635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3CDF23E6" wp14:editId="446ABAD2">
            <wp:extent cx="5044115" cy="3487334"/>
            <wp:effectExtent l="0" t="0" r="10795" b="18415"/>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2E12" w:rsidRDefault="002C2E12" w:rsidP="009228F7">
      <w:pPr>
        <w:jc w:val="center"/>
      </w:pPr>
    </w:p>
    <w:p w:rsidR="002C2E12" w:rsidRDefault="002C2E12" w:rsidP="002C2E12">
      <w:r>
        <w:t>Medicaid coverage did increase for American Indians and Alaska Natives with access to IHS; by only 400. There was a decrease of 2,100 for A</w:t>
      </w:r>
      <w:r w:rsidR="00686D3A">
        <w:t>I/ANs</w:t>
      </w:r>
      <w:r>
        <w:t xml:space="preserve"> without access to IHS.  Females without access to IHS decreased by 1,300</w:t>
      </w:r>
      <w:r w:rsidR="00686D3A">
        <w:t>,</w:t>
      </w:r>
      <w:r>
        <w:t xml:space="preserve"> and males decreased by 900.</w:t>
      </w:r>
    </w:p>
    <w:p w:rsidR="002C2E12" w:rsidRDefault="002C2E12" w:rsidP="009228F7">
      <w:pPr>
        <w:jc w:val="center"/>
      </w:pPr>
    </w:p>
    <w:p w:rsidR="002C2E12" w:rsidRDefault="009228F7" w:rsidP="009228F7">
      <w:pPr>
        <w:jc w:val="center"/>
      </w:pPr>
      <w:r>
        <w:rPr>
          <w:noProof/>
        </w:rPr>
        <w:lastRenderedPageBreak/>
        <w:drawing>
          <wp:inline distT="0" distB="0" distL="0" distR="0" wp14:anchorId="7060F8D7" wp14:editId="53373E79">
            <wp:extent cx="4445000" cy="2628900"/>
            <wp:effectExtent l="0" t="0" r="12700" b="1270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5F31" w:rsidRDefault="00375F31" w:rsidP="009228F7">
      <w:pPr>
        <w:jc w:val="center"/>
      </w:pPr>
    </w:p>
    <w:p w:rsidR="00375F31" w:rsidRDefault="00375F31" w:rsidP="00375F31">
      <w:r>
        <w:t>In 2012</w:t>
      </w:r>
      <w:r w:rsidR="00686D3A">
        <w:t>,</w:t>
      </w:r>
      <w:r>
        <w:t xml:space="preserve"> 34% of A</w:t>
      </w:r>
      <w:r w:rsidR="00686D3A">
        <w:t xml:space="preserve">I/ANs </w:t>
      </w:r>
      <w:r>
        <w:t>with access to IHS had Medicaid coverage compared to 41% of those without access to IHS.  In 2017</w:t>
      </w:r>
      <w:r w:rsidRPr="00C45AFE">
        <w:t xml:space="preserve"> </w:t>
      </w:r>
      <w:r>
        <w:t>those with IHS access who had Medicaid decreased to 32%</w:t>
      </w:r>
      <w:r w:rsidR="00686D3A">
        <w:t>--a</w:t>
      </w:r>
      <w:r>
        <w:t xml:space="preserve"> 2 percentage point decrease.  In 2017 29% of those without access to IHS had Medicaid coverage </w:t>
      </w:r>
      <w:r w:rsidR="00686D3A">
        <w:t>–</w:t>
      </w:r>
      <w:r>
        <w:t>a 12 percentage point decrease.</w:t>
      </w:r>
    </w:p>
    <w:p w:rsidR="00375F31" w:rsidRDefault="00375F31" w:rsidP="009228F7">
      <w:pPr>
        <w:jc w:val="center"/>
      </w:pPr>
    </w:p>
    <w:p w:rsidR="00375F31" w:rsidRDefault="000B5D8A" w:rsidP="009228F7">
      <w:pPr>
        <w:jc w:val="center"/>
      </w:pPr>
      <w:r>
        <w:rPr>
          <w:noProof/>
        </w:rPr>
        <w:drawing>
          <wp:inline distT="0" distB="0" distL="0" distR="0" wp14:anchorId="71E2EF55" wp14:editId="4D8DE8C6">
            <wp:extent cx="4724400" cy="2946400"/>
            <wp:effectExtent l="0" t="0" r="12700" b="12700"/>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5F31" w:rsidRDefault="00375F31" w:rsidP="009228F7">
      <w:pPr>
        <w:jc w:val="center"/>
      </w:pPr>
    </w:p>
    <w:p w:rsidR="00375F31" w:rsidRDefault="00375F31" w:rsidP="00375F31">
      <w:r>
        <w:t>The percentage of the total American Indian and Alaska Native population with Medicaid decreased from 39% in 2012 to 29% in 2017 with males declining from 39% to 26% and females from 39% to 34%.  Nebraska in one of the few states with such declines in Medicaid.</w:t>
      </w:r>
    </w:p>
    <w:p w:rsidR="00375F31" w:rsidRDefault="00375F31" w:rsidP="009228F7">
      <w:pPr>
        <w:jc w:val="center"/>
      </w:pPr>
    </w:p>
    <w:p w:rsidR="00375F31" w:rsidRDefault="000B5D8A" w:rsidP="009228F7">
      <w:pPr>
        <w:jc w:val="center"/>
      </w:pPr>
      <w:r>
        <w:rPr>
          <w:noProof/>
        </w:rPr>
        <w:lastRenderedPageBreak/>
        <w:drawing>
          <wp:inline distT="0" distB="0" distL="0" distR="0" wp14:anchorId="20CA2BD5" wp14:editId="5827CFA4">
            <wp:extent cx="4524963" cy="3364088"/>
            <wp:effectExtent l="0" t="0" r="9525" b="14605"/>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5F31" w:rsidRDefault="000B5D8A" w:rsidP="009228F7">
      <w:pPr>
        <w:jc w:val="center"/>
      </w:pPr>
      <w:r>
        <w:rPr>
          <w:noProof/>
        </w:rPr>
        <w:drawing>
          <wp:inline distT="0" distB="0" distL="0" distR="0" wp14:anchorId="0F3DBC7D" wp14:editId="0A55AD02">
            <wp:extent cx="4737937" cy="3276685"/>
            <wp:effectExtent l="0" t="0" r="12065" b="1270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5F31" w:rsidRDefault="00375F31" w:rsidP="00375F31">
      <w:r>
        <w:t>For those with access to IHS</w:t>
      </w:r>
      <w:r w:rsidR="00686D3A">
        <w:t>,</w:t>
      </w:r>
      <w:r>
        <w:t xml:space="preserve"> the overall decrease in enrollment in Medicaid was from 34% to 32%,</w:t>
      </w:r>
      <w:r w:rsidR="00686D3A">
        <w:t xml:space="preserve"> with</w:t>
      </w:r>
      <w:r>
        <w:t xml:space="preserve"> males </w:t>
      </w:r>
      <w:r w:rsidR="00686D3A">
        <w:t xml:space="preserve">decreasing </w:t>
      </w:r>
      <w:r>
        <w:t>from 35</w:t>
      </w:r>
      <w:r w:rsidR="00686D3A">
        <w:t>%</w:t>
      </w:r>
      <w:r>
        <w:t xml:space="preserve"> to 26% and </w:t>
      </w:r>
      <w:r w:rsidR="00686D3A">
        <w:t>f</w:t>
      </w:r>
      <w:r>
        <w:t>emales increas</w:t>
      </w:r>
      <w:r w:rsidR="0095538F">
        <w:t>ing</w:t>
      </w:r>
      <w:r>
        <w:t xml:space="preserve"> from 33% to 38%.  The small population is subject to larger error rates</w:t>
      </w:r>
      <w:r w:rsidR="0095538F">
        <w:t>,</w:t>
      </w:r>
      <w:r>
        <w:t xml:space="preserve"> and caution is advised in interpreting these results. For those without access to IHS</w:t>
      </w:r>
      <w:r w:rsidR="0095538F">
        <w:t>,</w:t>
      </w:r>
      <w:r>
        <w:t xml:space="preserve"> the percentage with Medicaid decreased from 41% to 29%</w:t>
      </w:r>
      <w:r w:rsidR="0095538F">
        <w:t>--</w:t>
      </w:r>
      <w:r>
        <w:t>males decreased from 41% to 26%</w:t>
      </w:r>
      <w:r w:rsidR="0095538F">
        <w:t>,</w:t>
      </w:r>
      <w:r>
        <w:t xml:space="preserve"> and </w:t>
      </w:r>
      <w:r w:rsidR="0095538F">
        <w:t>f</w:t>
      </w:r>
      <w:r>
        <w:t>emales</w:t>
      </w:r>
      <w:r w:rsidR="0095538F">
        <w:t xml:space="preserve"> decreased</w:t>
      </w:r>
      <w:r>
        <w:t xml:space="preserve"> from 41% to 32%.  </w:t>
      </w:r>
    </w:p>
    <w:p w:rsidR="00375F31" w:rsidRDefault="00375F31" w:rsidP="009228F7">
      <w:pPr>
        <w:jc w:val="center"/>
      </w:pPr>
    </w:p>
    <w:p w:rsidR="004870F1" w:rsidRDefault="000B5D8A" w:rsidP="009228F7">
      <w:pPr>
        <w:jc w:val="center"/>
      </w:pPr>
      <w:r>
        <w:rPr>
          <w:noProof/>
        </w:rPr>
        <w:lastRenderedPageBreak/>
        <w:drawing>
          <wp:inline distT="0" distB="0" distL="0" distR="0" wp14:anchorId="4628A959" wp14:editId="13DAE4D2">
            <wp:extent cx="4546463" cy="2994331"/>
            <wp:effectExtent l="0" t="0" r="13335" b="15875"/>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4304698D" wp14:editId="4F88FD84">
            <wp:extent cx="4550012" cy="3006043"/>
            <wp:effectExtent l="0" t="0" r="9525" b="17145"/>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70F1" w:rsidRDefault="004870F1" w:rsidP="004870F1">
      <w:r>
        <w:t>The percentage of A</w:t>
      </w:r>
      <w:r w:rsidR="0095538F">
        <w:t>I/AN</w:t>
      </w:r>
      <w:r>
        <w:t>s with Medicaid w</w:t>
      </w:r>
      <w:r w:rsidR="0095538F">
        <w:t>ith</w:t>
      </w:r>
      <w:r>
        <w:t xml:space="preserve"> access to IHS increased from 24% in 2012 to 34% in 2017.</w:t>
      </w:r>
    </w:p>
    <w:p w:rsidR="004870F1" w:rsidRDefault="004870F1" w:rsidP="009228F7">
      <w:pPr>
        <w:jc w:val="center"/>
      </w:pPr>
    </w:p>
    <w:p w:rsidR="00CE35DB" w:rsidRDefault="000B5D8A" w:rsidP="009228F7">
      <w:pPr>
        <w:jc w:val="center"/>
      </w:pPr>
      <w:r>
        <w:rPr>
          <w:noProof/>
        </w:rPr>
        <w:lastRenderedPageBreak/>
        <w:drawing>
          <wp:inline distT="0" distB="0" distL="0" distR="0" wp14:anchorId="0000C99B" wp14:editId="2834A90C">
            <wp:extent cx="4509746" cy="2824132"/>
            <wp:effectExtent l="0" t="0" r="12065" b="8255"/>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3A0627A5" wp14:editId="0745F459">
            <wp:extent cx="4509746" cy="2824132"/>
            <wp:effectExtent l="0" t="0" r="12065" b="8255"/>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C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70F1" w:rsidRDefault="004870F1" w:rsidP="009228F7">
      <w:pPr>
        <w:jc w:val="center"/>
      </w:pPr>
    </w:p>
    <w:p w:rsidR="004870F1" w:rsidRDefault="004870F1" w:rsidP="004870F1">
      <w:r>
        <w:t>In 2012</w:t>
      </w:r>
      <w:r w:rsidR="0095538F">
        <w:t>,</w:t>
      </w:r>
      <w:r>
        <w:t xml:space="preserve"> 28% of the ACS respondents indicated they had access to IHS compared to 32% in 2017. </w:t>
      </w:r>
    </w:p>
    <w:p w:rsidR="00CE35DB" w:rsidRDefault="00CE35DB" w:rsidP="009228F7">
      <w:pPr>
        <w:jc w:val="center"/>
      </w:pPr>
    </w:p>
    <w:p w:rsidR="004715C3" w:rsidRPr="004715C3" w:rsidRDefault="004715C3" w:rsidP="009228F7">
      <w:pPr>
        <w:jc w:val="center"/>
      </w:pPr>
    </w:p>
    <w:p w:rsidR="004715C3" w:rsidRPr="004715C3" w:rsidRDefault="004715C3" w:rsidP="009228F7">
      <w:pPr>
        <w:jc w:val="center"/>
      </w:pPr>
    </w:p>
    <w:p w:rsidR="004715C3" w:rsidRPr="004715C3" w:rsidRDefault="004715C3" w:rsidP="009228F7">
      <w:pPr>
        <w:jc w:val="center"/>
      </w:pPr>
    </w:p>
    <w:p w:rsidR="004715C3" w:rsidRPr="004715C3" w:rsidRDefault="004715C3" w:rsidP="009228F7">
      <w:pPr>
        <w:jc w:val="center"/>
      </w:pPr>
    </w:p>
    <w:p w:rsidR="004715C3" w:rsidRPr="004715C3" w:rsidRDefault="004715C3" w:rsidP="009228F7">
      <w:pPr>
        <w:jc w:val="center"/>
      </w:pPr>
    </w:p>
    <w:p w:rsidR="004715C3" w:rsidRPr="004715C3" w:rsidRDefault="004715C3" w:rsidP="009228F7">
      <w:pPr>
        <w:jc w:val="center"/>
      </w:pPr>
    </w:p>
    <w:p w:rsidR="004715C3" w:rsidRPr="004715C3" w:rsidRDefault="004715C3" w:rsidP="009228F7">
      <w:pPr>
        <w:jc w:val="center"/>
      </w:pPr>
    </w:p>
    <w:p w:rsidR="00D60D05" w:rsidRPr="004715C3" w:rsidRDefault="009547D7" w:rsidP="009228F7">
      <w:pPr>
        <w:jc w:val="center"/>
      </w:pPr>
    </w:p>
    <w:sectPr w:rsidR="00D60D05" w:rsidRPr="004715C3" w:rsidSect="003261D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9A" w:rsidRDefault="00CE609A" w:rsidP="004715C3">
      <w:r>
        <w:separator/>
      </w:r>
    </w:p>
  </w:endnote>
  <w:endnote w:type="continuationSeparator" w:id="0">
    <w:p w:rsidR="00CE609A" w:rsidRDefault="00CE609A" w:rsidP="0047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0719692"/>
      <w:docPartObj>
        <w:docPartGallery w:val="Page Numbers (Bottom of Page)"/>
        <w:docPartUnique/>
      </w:docPartObj>
    </w:sdtPr>
    <w:sdtEndPr>
      <w:rPr>
        <w:rStyle w:val="PageNumber"/>
      </w:rPr>
    </w:sdtEndPr>
    <w:sdtContent>
      <w:p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15C3" w:rsidRDefault="004715C3" w:rsidP="004715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4043663"/>
      <w:docPartObj>
        <w:docPartGallery w:val="Page Numbers (Bottom of Page)"/>
        <w:docPartUnique/>
      </w:docPartObj>
    </w:sdtPr>
    <w:sdtEndPr>
      <w:rPr>
        <w:rStyle w:val="PageNumber"/>
      </w:rPr>
    </w:sdtEndPr>
    <w:sdtContent>
      <w:p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47D7">
          <w:rPr>
            <w:rStyle w:val="PageNumber"/>
            <w:noProof/>
          </w:rPr>
          <w:t>4</w:t>
        </w:r>
        <w:r>
          <w:rPr>
            <w:rStyle w:val="PageNumber"/>
          </w:rPr>
          <w:fldChar w:fldCharType="end"/>
        </w:r>
      </w:p>
    </w:sdtContent>
  </w:sdt>
  <w:p w:rsidR="00177284" w:rsidRPr="004715C3" w:rsidRDefault="003E7948" w:rsidP="00177284">
    <w:pPr>
      <w:tabs>
        <w:tab w:val="left" w:pos="2380"/>
      </w:tabs>
    </w:pPr>
    <w:bookmarkStart w:id="1" w:name="OLE_LINK2"/>
    <w:r>
      <w:rPr>
        <w:noProof/>
      </w:rPr>
      <w:drawing>
        <wp:inline distT="0" distB="0" distL="0" distR="0">
          <wp:extent cx="163109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B logo.png"/>
                  <pic:cNvPicPr/>
                </pic:nvPicPr>
                <pic:blipFill>
                  <a:blip r:embed="rId1">
                    <a:extLst>
                      <a:ext uri="{28A0092B-C50C-407E-A947-70E740481C1C}">
                        <a14:useLocalDpi xmlns:a14="http://schemas.microsoft.com/office/drawing/2010/main" val="0"/>
                      </a:ext>
                    </a:extLst>
                  </a:blip>
                  <a:stretch>
                    <a:fillRect/>
                  </a:stretch>
                </pic:blipFill>
                <pic:spPr>
                  <a:xfrm>
                    <a:off x="0" y="0"/>
                    <a:ext cx="1695848" cy="435739"/>
                  </a:xfrm>
                  <a:prstGeom prst="rect">
                    <a:avLst/>
                  </a:prstGeom>
                </pic:spPr>
              </pic:pic>
            </a:graphicData>
          </a:graphic>
        </wp:inline>
      </w:drawing>
    </w:r>
    <w:r w:rsidR="00177284">
      <w:tab/>
      <w:t>2012 and 2017 Insurance, Uninsured and Medicaid State Reports</w:t>
    </w:r>
  </w:p>
  <w:bookmarkEnd w:id="1"/>
  <w:p w:rsidR="004715C3" w:rsidRDefault="004715C3" w:rsidP="004715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7D7" w:rsidRDefault="00954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9A" w:rsidRDefault="00CE609A" w:rsidP="004715C3">
      <w:r>
        <w:separator/>
      </w:r>
    </w:p>
  </w:footnote>
  <w:footnote w:type="continuationSeparator" w:id="0">
    <w:p w:rsidR="00CE609A" w:rsidRDefault="00CE609A" w:rsidP="0047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48" w:rsidRDefault="003E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C3" w:rsidRDefault="009547D7">
    <w:pPr>
      <w:pStyle w:val="Header"/>
    </w:pPr>
    <w:sdt>
      <w:sdtPr>
        <w:rPr>
          <w:rFonts w:ascii="Calibri" w:eastAsia="Times New Roman" w:hAnsi="Calibri" w:cs="Times New Roman"/>
          <w:color w:val="000000"/>
        </w:rPr>
        <w:id w:val="-1019535550"/>
        <w:docPartObj>
          <w:docPartGallery w:val="Watermarks"/>
          <w:docPartUnique/>
        </w:docPartObj>
      </w:sdtPr>
      <w:sdtContent>
        <w:r w:rsidRPr="009547D7">
          <w:rPr>
            <w:rFonts w:ascii="Calibri" w:eastAsia="Times New Roman" w:hAnsi="Calibri" w:cs="Times New Roman"/>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34727" w:rsidRPr="00C34727">
      <w:rPr>
        <w:rFonts w:ascii="Calibri" w:eastAsia="Times New Roman" w:hAnsi="Calibri" w:cs="Times New Roman"/>
        <w:color w:val="000000"/>
      </w:rPr>
      <w:t xml:space="preserve"> Nebraska </w:t>
    </w:r>
    <w:r w:rsidR="00EA019B">
      <w:rPr>
        <w:noProof/>
      </w:rPr>
      <w:t>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48" w:rsidRDefault="003E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E89"/>
    <w:multiLevelType w:val="hybridMultilevel"/>
    <w:tmpl w:val="6D0284DE"/>
    <w:lvl w:ilvl="0" w:tplc="A71C5D26">
      <w:start w:val="1"/>
      <w:numFmt w:val="decimal"/>
      <w:lvlText w:val="%1."/>
      <w:lvlJc w:val="left"/>
      <w:pPr>
        <w:tabs>
          <w:tab w:val="num" w:pos="720"/>
        </w:tabs>
        <w:ind w:left="720" w:hanging="360"/>
      </w:pPr>
    </w:lvl>
    <w:lvl w:ilvl="1" w:tplc="CD584596" w:tentative="1">
      <w:start w:val="1"/>
      <w:numFmt w:val="decimal"/>
      <w:lvlText w:val="%2."/>
      <w:lvlJc w:val="left"/>
      <w:pPr>
        <w:tabs>
          <w:tab w:val="num" w:pos="1440"/>
        </w:tabs>
        <w:ind w:left="1440" w:hanging="360"/>
      </w:pPr>
    </w:lvl>
    <w:lvl w:ilvl="2" w:tplc="1C680608" w:tentative="1">
      <w:start w:val="1"/>
      <w:numFmt w:val="decimal"/>
      <w:lvlText w:val="%3."/>
      <w:lvlJc w:val="left"/>
      <w:pPr>
        <w:tabs>
          <w:tab w:val="num" w:pos="2160"/>
        </w:tabs>
        <w:ind w:left="2160" w:hanging="360"/>
      </w:pPr>
    </w:lvl>
    <w:lvl w:ilvl="3" w:tplc="C31CC314" w:tentative="1">
      <w:start w:val="1"/>
      <w:numFmt w:val="decimal"/>
      <w:lvlText w:val="%4."/>
      <w:lvlJc w:val="left"/>
      <w:pPr>
        <w:tabs>
          <w:tab w:val="num" w:pos="2880"/>
        </w:tabs>
        <w:ind w:left="2880" w:hanging="360"/>
      </w:pPr>
    </w:lvl>
    <w:lvl w:ilvl="4" w:tplc="781897B6" w:tentative="1">
      <w:start w:val="1"/>
      <w:numFmt w:val="decimal"/>
      <w:lvlText w:val="%5."/>
      <w:lvlJc w:val="left"/>
      <w:pPr>
        <w:tabs>
          <w:tab w:val="num" w:pos="3600"/>
        </w:tabs>
        <w:ind w:left="3600" w:hanging="360"/>
      </w:pPr>
    </w:lvl>
    <w:lvl w:ilvl="5" w:tplc="AE90431A" w:tentative="1">
      <w:start w:val="1"/>
      <w:numFmt w:val="decimal"/>
      <w:lvlText w:val="%6."/>
      <w:lvlJc w:val="left"/>
      <w:pPr>
        <w:tabs>
          <w:tab w:val="num" w:pos="4320"/>
        </w:tabs>
        <w:ind w:left="4320" w:hanging="360"/>
      </w:pPr>
    </w:lvl>
    <w:lvl w:ilvl="6" w:tplc="A15819DA" w:tentative="1">
      <w:start w:val="1"/>
      <w:numFmt w:val="decimal"/>
      <w:lvlText w:val="%7."/>
      <w:lvlJc w:val="left"/>
      <w:pPr>
        <w:tabs>
          <w:tab w:val="num" w:pos="5040"/>
        </w:tabs>
        <w:ind w:left="5040" w:hanging="360"/>
      </w:pPr>
    </w:lvl>
    <w:lvl w:ilvl="7" w:tplc="1FFED5C2" w:tentative="1">
      <w:start w:val="1"/>
      <w:numFmt w:val="decimal"/>
      <w:lvlText w:val="%8."/>
      <w:lvlJc w:val="left"/>
      <w:pPr>
        <w:tabs>
          <w:tab w:val="num" w:pos="5760"/>
        </w:tabs>
        <w:ind w:left="5760" w:hanging="360"/>
      </w:pPr>
    </w:lvl>
    <w:lvl w:ilvl="8" w:tplc="ED46555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C3"/>
    <w:rsid w:val="0000699D"/>
    <w:rsid w:val="000B07F5"/>
    <w:rsid w:val="000B5D8A"/>
    <w:rsid w:val="00177284"/>
    <w:rsid w:val="00213DD9"/>
    <w:rsid w:val="00243AAB"/>
    <w:rsid w:val="002C2E12"/>
    <w:rsid w:val="00300695"/>
    <w:rsid w:val="003261D6"/>
    <w:rsid w:val="00375F31"/>
    <w:rsid w:val="003E7948"/>
    <w:rsid w:val="00430497"/>
    <w:rsid w:val="004715C3"/>
    <w:rsid w:val="004870F1"/>
    <w:rsid w:val="005A6FC0"/>
    <w:rsid w:val="00634DFD"/>
    <w:rsid w:val="00686D3A"/>
    <w:rsid w:val="00812CA8"/>
    <w:rsid w:val="00876EA3"/>
    <w:rsid w:val="008B32D0"/>
    <w:rsid w:val="008D7290"/>
    <w:rsid w:val="009228F7"/>
    <w:rsid w:val="009547D7"/>
    <w:rsid w:val="0095538F"/>
    <w:rsid w:val="009733D4"/>
    <w:rsid w:val="00AC4983"/>
    <w:rsid w:val="00C34727"/>
    <w:rsid w:val="00C55A20"/>
    <w:rsid w:val="00C85B13"/>
    <w:rsid w:val="00CE35DB"/>
    <w:rsid w:val="00CE609A"/>
    <w:rsid w:val="00D35863"/>
    <w:rsid w:val="00D53AFA"/>
    <w:rsid w:val="00DE6976"/>
    <w:rsid w:val="00DF7598"/>
    <w:rsid w:val="00E36DB0"/>
    <w:rsid w:val="00EA019B"/>
    <w:rsid w:val="00EA0C34"/>
    <w:rsid w:val="00EA4380"/>
    <w:rsid w:val="00F03183"/>
    <w:rsid w:val="00F649CB"/>
    <w:rsid w:val="00F97E8B"/>
    <w:rsid w:val="00FE1580"/>
    <w:rsid w:val="00FE2E2F"/>
    <w:rsid w:val="00FE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efaultImageDpi w14:val="32767"/>
  <w15:chartTrackingRefBased/>
  <w15:docId w15:val="{D52F02C9-1C2C-A24A-8AA7-36F9885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15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5C3"/>
    <w:pPr>
      <w:tabs>
        <w:tab w:val="center" w:pos="4680"/>
        <w:tab w:val="right" w:pos="9360"/>
      </w:tabs>
    </w:pPr>
  </w:style>
  <w:style w:type="character" w:customStyle="1" w:styleId="FooterChar">
    <w:name w:val="Footer Char"/>
    <w:basedOn w:val="DefaultParagraphFont"/>
    <w:link w:val="Footer"/>
    <w:uiPriority w:val="99"/>
    <w:rsid w:val="004715C3"/>
  </w:style>
  <w:style w:type="character" w:styleId="PageNumber">
    <w:name w:val="page number"/>
    <w:basedOn w:val="DefaultParagraphFont"/>
    <w:uiPriority w:val="99"/>
    <w:semiHidden/>
    <w:unhideWhenUsed/>
    <w:rsid w:val="004715C3"/>
  </w:style>
  <w:style w:type="paragraph" w:styleId="Header">
    <w:name w:val="header"/>
    <w:basedOn w:val="Normal"/>
    <w:link w:val="HeaderChar"/>
    <w:uiPriority w:val="99"/>
    <w:unhideWhenUsed/>
    <w:rsid w:val="004715C3"/>
    <w:pPr>
      <w:tabs>
        <w:tab w:val="center" w:pos="4680"/>
        <w:tab w:val="right" w:pos="9360"/>
      </w:tabs>
    </w:pPr>
  </w:style>
  <w:style w:type="character" w:customStyle="1" w:styleId="HeaderChar">
    <w:name w:val="Header Char"/>
    <w:basedOn w:val="DefaultParagraphFont"/>
    <w:link w:val="Header"/>
    <w:uiPriority w:val="99"/>
    <w:rsid w:val="004715C3"/>
  </w:style>
  <w:style w:type="character" w:customStyle="1" w:styleId="Heading1Char">
    <w:name w:val="Heading 1 Char"/>
    <w:basedOn w:val="DefaultParagraphFont"/>
    <w:link w:val="Heading1"/>
    <w:uiPriority w:val="9"/>
    <w:rsid w:val="00FE15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4016">
      <w:bodyDiv w:val="1"/>
      <w:marLeft w:val="0"/>
      <w:marRight w:val="0"/>
      <w:marTop w:val="0"/>
      <w:marBottom w:val="0"/>
      <w:divBdr>
        <w:top w:val="none" w:sz="0" w:space="0" w:color="auto"/>
        <w:left w:val="none" w:sz="0" w:space="0" w:color="auto"/>
        <w:bottom w:val="none" w:sz="0" w:space="0" w:color="auto"/>
        <w:right w:val="none" w:sz="0" w:space="0" w:color="auto"/>
      </w:divBdr>
    </w:div>
    <w:div w:id="744953422">
      <w:bodyDiv w:val="1"/>
      <w:marLeft w:val="0"/>
      <w:marRight w:val="0"/>
      <w:marTop w:val="0"/>
      <w:marBottom w:val="0"/>
      <w:divBdr>
        <w:top w:val="none" w:sz="0" w:space="0" w:color="auto"/>
        <w:left w:val="none" w:sz="0" w:space="0" w:color="auto"/>
        <w:bottom w:val="none" w:sz="0" w:space="0" w:color="auto"/>
        <w:right w:val="none" w:sz="0" w:space="0" w:color="auto"/>
      </w:divBdr>
    </w:div>
    <w:div w:id="1710185525">
      <w:bodyDiv w:val="1"/>
      <w:marLeft w:val="0"/>
      <w:marRight w:val="0"/>
      <w:marTop w:val="0"/>
      <w:marBottom w:val="0"/>
      <w:divBdr>
        <w:top w:val="none" w:sz="0" w:space="0" w:color="auto"/>
        <w:left w:val="none" w:sz="0" w:space="0" w:color="auto"/>
        <w:bottom w:val="none" w:sz="0" w:space="0" w:color="auto"/>
        <w:right w:val="none" w:sz="0" w:space="0" w:color="auto"/>
      </w:divBdr>
    </w:div>
    <w:div w:id="20592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sers\edwardfox\Desktop\2017%20state%20reports\Report%20level%20spreadsheets\NIHBaaa%2050%20states%20and%2037%20States%202012%20and%202017%20compare%20Medicaid%20.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Coverage:Total AIAN Population</a:t>
            </a:r>
            <a:endParaRPr lang="en-US">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'NE3'!$M$26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'NE3'!$L$27:$L$29</c:f>
              <c:strCache>
                <c:ptCount val="3"/>
                <c:pt idx="0">
                  <c:v>Male</c:v>
                </c:pt>
                <c:pt idx="1">
                  <c:v>Female</c:v>
                </c:pt>
                <c:pt idx="2">
                  <c:v>Total</c:v>
                </c:pt>
              </c:strCache>
            </c:strRef>
          </c:cat>
          <c:val>
            <c:numRef>
              <c:f>'NE3'!$M$27:$M$29</c:f>
              <c:numCache>
                <c:formatCode>_(* #,##0_);_(* \(#,##0\);_(* "-"??_);_(@_)</c:formatCode>
                <c:ptCount val="3"/>
                <c:pt idx="0">
                  <c:v>8765</c:v>
                </c:pt>
                <c:pt idx="1">
                  <c:v>9935</c:v>
                </c:pt>
                <c:pt idx="2">
                  <c:v>18700</c:v>
                </c:pt>
              </c:numCache>
            </c:numRef>
          </c:val>
          <c:extLst xmlns:c16r2="http://schemas.microsoft.com/office/drawing/2015/06/chart">
            <c:ext xmlns:c16="http://schemas.microsoft.com/office/drawing/2014/chart" uri="{C3380CC4-5D6E-409C-BE32-E72D297353CC}">
              <c16:uniqueId val="{00000000-2329-5547-9840-21D69635D9EB}"/>
            </c:ext>
          </c:extLst>
        </c:ser>
        <c:ser>
          <c:idx val="1"/>
          <c:order val="1"/>
          <c:tx>
            <c:strRef>
              <c:f>'NE3'!$N$26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'NE3'!$L$27:$L$29</c:f>
              <c:strCache>
                <c:ptCount val="3"/>
                <c:pt idx="0">
                  <c:v>Male</c:v>
                </c:pt>
                <c:pt idx="1">
                  <c:v>Female</c:v>
                </c:pt>
                <c:pt idx="2">
                  <c:v>Total</c:v>
                </c:pt>
              </c:strCache>
            </c:strRef>
          </c:cat>
          <c:val>
            <c:numRef>
              <c:f>'NE3'!$N$27:$N$29</c:f>
              <c:numCache>
                <c:formatCode>_(* #,##0_);_(* \(#,##0\);_(* "-"??_);_(@_)</c:formatCode>
                <c:ptCount val="3"/>
                <c:pt idx="0">
                  <c:v>12567</c:v>
                </c:pt>
                <c:pt idx="1">
                  <c:v>10229</c:v>
                </c:pt>
                <c:pt idx="2">
                  <c:v>22796</c:v>
                </c:pt>
              </c:numCache>
            </c:numRef>
          </c:val>
          <c:extLst xmlns:c16r2="http://schemas.microsoft.com/office/drawing/2015/06/chart">
            <c:ext xmlns:c16="http://schemas.microsoft.com/office/drawing/2014/chart" uri="{C3380CC4-5D6E-409C-BE32-E72D297353CC}">
              <c16:uniqueId val="{00000001-2329-5547-9840-21D69635D9EB}"/>
            </c:ext>
          </c:extLst>
        </c:ser>
        <c:ser>
          <c:idx val="2"/>
          <c:order val="2"/>
          <c:tx>
            <c:strRef>
              <c:f>'NE3'!$O$26</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'NE3'!$L$27:$L$29</c:f>
              <c:strCache>
                <c:ptCount val="3"/>
                <c:pt idx="0">
                  <c:v>Male</c:v>
                </c:pt>
                <c:pt idx="1">
                  <c:v>Female</c:v>
                </c:pt>
                <c:pt idx="2">
                  <c:v>Total</c:v>
                </c:pt>
              </c:strCache>
            </c:strRef>
          </c:cat>
          <c:val>
            <c:numRef>
              <c:f>'NE3'!$O$27:$O$29</c:f>
              <c:numCache>
                <c:formatCode>_(* #,##0_);_(* \(#,##0\);_(* "-"??_);_(@_)</c:formatCode>
                <c:ptCount val="3"/>
                <c:pt idx="0">
                  <c:v>3802</c:v>
                </c:pt>
                <c:pt idx="1">
                  <c:v>294</c:v>
                </c:pt>
                <c:pt idx="2">
                  <c:v>4096</c:v>
                </c:pt>
              </c:numCache>
            </c:numRef>
          </c:val>
          <c:extLst xmlns:c16r2="http://schemas.microsoft.com/office/drawing/2015/06/chart">
            <c:ext xmlns:c16="http://schemas.microsoft.com/office/drawing/2014/chart" uri="{C3380CC4-5D6E-409C-BE32-E72D297353CC}">
              <c16:uniqueId val="{00000002-2329-5547-9840-21D69635D9EB}"/>
            </c:ext>
          </c:extLst>
        </c:ser>
        <c:dLbls>
          <c:showLegendKey val="0"/>
          <c:showVal val="0"/>
          <c:showCatName val="0"/>
          <c:showSerName val="0"/>
          <c:showPercent val="0"/>
          <c:showBubbleSize val="0"/>
        </c:dLbls>
        <c:gapWidth val="219"/>
        <c:overlap val="-27"/>
        <c:axId val="904673984"/>
        <c:axId val="904674376"/>
      </c:barChart>
      <c:catAx>
        <c:axId val="9046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74376"/>
        <c:crosses val="autoZero"/>
        <c:auto val="1"/>
        <c:lblAlgn val="ctr"/>
        <c:lblOffset val="100"/>
        <c:noMultiLvlLbl val="0"/>
      </c:catAx>
      <c:valAx>
        <c:axId val="9046743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7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Coverage by Access to IHS</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'NE3'!$AP$2</c:f>
              <c:strCache>
                <c:ptCount val="1"/>
                <c:pt idx="0">
                  <c:v>IHS Access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'NE3'!$AQ$1:$AR$1</c:f>
              <c:numCache>
                <c:formatCode>General</c:formatCode>
                <c:ptCount val="2"/>
                <c:pt idx="0">
                  <c:v>2012</c:v>
                </c:pt>
                <c:pt idx="1">
                  <c:v>2017</c:v>
                </c:pt>
              </c:numCache>
            </c:numRef>
          </c:cat>
          <c:val>
            <c:numRef>
              <c:f>'NE3'!$AQ$2:$AR$2</c:f>
              <c:numCache>
                <c:formatCode>0%</c:formatCode>
                <c:ptCount val="2"/>
                <c:pt idx="0">
                  <c:v>0.34037725145369452</c:v>
                </c:pt>
                <c:pt idx="1">
                  <c:v>0.31529913570546636</c:v>
                </c:pt>
              </c:numCache>
            </c:numRef>
          </c:val>
          <c:extLst xmlns:c16r2="http://schemas.microsoft.com/office/drawing/2015/06/chart">
            <c:ext xmlns:c16="http://schemas.microsoft.com/office/drawing/2014/chart" uri="{C3380CC4-5D6E-409C-BE32-E72D297353CC}">
              <c16:uniqueId val="{00000000-77FE-BC44-A827-23CB4031346C}"/>
            </c:ext>
          </c:extLst>
        </c:ser>
        <c:ser>
          <c:idx val="1"/>
          <c:order val="1"/>
          <c:tx>
            <c:strRef>
              <c:f>'NE3'!$AP$3</c:f>
              <c:strCache>
                <c:ptCount val="1"/>
                <c:pt idx="0">
                  <c:v>No IHS</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'NE3'!$AQ$1:$AR$1</c:f>
              <c:numCache>
                <c:formatCode>General</c:formatCode>
                <c:ptCount val="2"/>
                <c:pt idx="0">
                  <c:v>2012</c:v>
                </c:pt>
                <c:pt idx="1">
                  <c:v>2017</c:v>
                </c:pt>
              </c:numCache>
            </c:numRef>
          </c:cat>
          <c:val>
            <c:numRef>
              <c:f>'NE3'!$AQ$3:$AR$3</c:f>
              <c:numCache>
                <c:formatCode>0%</c:formatCode>
                <c:ptCount val="2"/>
                <c:pt idx="0">
                  <c:v>0.40948531393155485</c:v>
                </c:pt>
                <c:pt idx="1">
                  <c:v>0.28506620245819486</c:v>
                </c:pt>
              </c:numCache>
            </c:numRef>
          </c:val>
          <c:extLst xmlns:c16r2="http://schemas.microsoft.com/office/drawing/2015/06/chart">
            <c:ext xmlns:c16="http://schemas.microsoft.com/office/drawing/2014/chart" uri="{C3380CC4-5D6E-409C-BE32-E72D297353CC}">
              <c16:uniqueId val="{00000002-77FE-BC44-A827-23CB4031346C}"/>
            </c:ext>
          </c:extLst>
        </c:ser>
        <c:dLbls>
          <c:dLblPos val="outEnd"/>
          <c:showLegendKey val="0"/>
          <c:showVal val="1"/>
          <c:showCatName val="0"/>
          <c:showSerName val="0"/>
          <c:showPercent val="0"/>
          <c:showBubbleSize val="0"/>
        </c:dLbls>
        <c:gapWidth val="219"/>
        <c:overlap val="-27"/>
        <c:axId val="693120408"/>
        <c:axId val="693118448"/>
      </c:barChart>
      <c:catAx>
        <c:axId val="693120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93118448"/>
        <c:crosses val="autoZero"/>
        <c:auto val="1"/>
        <c:lblAlgn val="ctr"/>
        <c:lblOffset val="100"/>
        <c:noMultiLvlLbl val="0"/>
      </c:catAx>
      <c:valAx>
        <c:axId val="6931184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693120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Percentage of Total Population with Medicaid Coverage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'NE3'!$AQ$5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'NE3'!$AP$6:$AP$8</c:f>
              <c:strCache>
                <c:ptCount val="3"/>
                <c:pt idx="0">
                  <c:v>Total Pop</c:v>
                </c:pt>
                <c:pt idx="1">
                  <c:v> Male</c:v>
                </c:pt>
                <c:pt idx="2">
                  <c:v> Female</c:v>
                </c:pt>
              </c:strCache>
            </c:strRef>
          </c:cat>
          <c:val>
            <c:numRef>
              <c:f>'NE3'!$AQ$6:$AQ$8</c:f>
              <c:numCache>
                <c:formatCode>0%</c:formatCode>
                <c:ptCount val="3"/>
                <c:pt idx="0">
                  <c:v>0.39045536202452552</c:v>
                </c:pt>
                <c:pt idx="1">
                  <c:v>0.39252485089463218</c:v>
                </c:pt>
                <c:pt idx="2">
                  <c:v>0.38845829176578928</c:v>
                </c:pt>
              </c:numCache>
            </c:numRef>
          </c:val>
          <c:extLst xmlns:c16r2="http://schemas.microsoft.com/office/drawing/2015/06/chart">
            <c:ext xmlns:c16="http://schemas.microsoft.com/office/drawing/2014/chart" uri="{C3380CC4-5D6E-409C-BE32-E72D297353CC}">
              <c16:uniqueId val="{00000000-DB30-994E-A47F-9A3E2805571D}"/>
            </c:ext>
          </c:extLst>
        </c:ser>
        <c:ser>
          <c:idx val="1"/>
          <c:order val="1"/>
          <c:tx>
            <c:strRef>
              <c:f>'NE3'!$AR$5</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'NE3'!$AP$6:$AP$8</c:f>
              <c:strCache>
                <c:ptCount val="3"/>
                <c:pt idx="0">
                  <c:v>Total Pop</c:v>
                </c:pt>
                <c:pt idx="1">
                  <c:v> Male</c:v>
                </c:pt>
                <c:pt idx="2">
                  <c:v> Female</c:v>
                </c:pt>
              </c:strCache>
            </c:strRef>
          </c:cat>
          <c:val>
            <c:numRef>
              <c:f>'NE3'!$AR$6:$AR$8</c:f>
              <c:numCache>
                <c:formatCode>0%</c:formatCode>
                <c:ptCount val="3"/>
                <c:pt idx="0">
                  <c:v>0.2947319313859183</c:v>
                </c:pt>
                <c:pt idx="1">
                  <c:v>0.25750354244493107</c:v>
                </c:pt>
                <c:pt idx="2">
                  <c:v>0.34157212317666125</c:v>
                </c:pt>
              </c:numCache>
            </c:numRef>
          </c:val>
          <c:extLst xmlns:c16r2="http://schemas.microsoft.com/office/drawing/2015/06/chart">
            <c:ext xmlns:c16="http://schemas.microsoft.com/office/drawing/2014/chart" uri="{C3380CC4-5D6E-409C-BE32-E72D297353CC}">
              <c16:uniqueId val="{00000001-DB30-994E-A47F-9A3E2805571D}"/>
            </c:ext>
          </c:extLst>
        </c:ser>
        <c:dLbls>
          <c:showLegendKey val="0"/>
          <c:showVal val="0"/>
          <c:showCatName val="0"/>
          <c:showSerName val="0"/>
          <c:showPercent val="0"/>
          <c:showBubbleSize val="0"/>
        </c:dLbls>
        <c:gapWidth val="219"/>
        <c:overlap val="-27"/>
        <c:axId val="693122368"/>
        <c:axId val="693113352"/>
      </c:barChart>
      <c:catAx>
        <c:axId val="69312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13352"/>
        <c:crosses val="autoZero"/>
        <c:auto val="1"/>
        <c:lblAlgn val="ctr"/>
        <c:lblOffset val="100"/>
        <c:noMultiLvlLbl val="0"/>
      </c:catAx>
      <c:valAx>
        <c:axId val="693113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2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Percentage Medicaid Coverage With IHS Access </a:t>
            </a: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'NE3'!$AQ$9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'NE3'!$AP$10:$AP$12</c:f>
              <c:strCache>
                <c:ptCount val="3"/>
                <c:pt idx="0">
                  <c:v>IHS</c:v>
                </c:pt>
                <c:pt idx="1">
                  <c:v> Male</c:v>
                </c:pt>
                <c:pt idx="2">
                  <c:v> Female</c:v>
                </c:pt>
              </c:strCache>
            </c:strRef>
          </c:cat>
          <c:val>
            <c:numRef>
              <c:f>'NE3'!$AQ$10:$AQ$12</c:f>
              <c:numCache>
                <c:formatCode>0%</c:formatCode>
                <c:ptCount val="3"/>
                <c:pt idx="0">
                  <c:v>0.34037725145369452</c:v>
                </c:pt>
                <c:pt idx="1">
                  <c:v>0.35458646616541356</c:v>
                </c:pt>
                <c:pt idx="2">
                  <c:v>0.32769726247987119</c:v>
                </c:pt>
              </c:numCache>
            </c:numRef>
          </c:val>
          <c:extLst xmlns:c16r2="http://schemas.microsoft.com/office/drawing/2015/06/chart">
            <c:ext xmlns:c16="http://schemas.microsoft.com/office/drawing/2014/chart" uri="{C3380CC4-5D6E-409C-BE32-E72D297353CC}">
              <c16:uniqueId val="{00000000-4151-3142-9A79-06EB41D34EDE}"/>
            </c:ext>
          </c:extLst>
        </c:ser>
        <c:ser>
          <c:idx val="1"/>
          <c:order val="1"/>
          <c:tx>
            <c:strRef>
              <c:f>'NE3'!$AR$9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'NE3'!$AP$10:$AP$12</c:f>
              <c:strCache>
                <c:ptCount val="3"/>
                <c:pt idx="0">
                  <c:v>IHS</c:v>
                </c:pt>
                <c:pt idx="1">
                  <c:v> Male</c:v>
                </c:pt>
                <c:pt idx="2">
                  <c:v> Female</c:v>
                </c:pt>
              </c:strCache>
            </c:strRef>
          </c:cat>
          <c:val>
            <c:numRef>
              <c:f>'NE3'!$AR$10:$AR$12</c:f>
              <c:numCache>
                <c:formatCode>0%</c:formatCode>
                <c:ptCount val="3"/>
                <c:pt idx="0">
                  <c:v>0.31529913570546636</c:v>
                </c:pt>
                <c:pt idx="1">
                  <c:v>0.25566270464229646</c:v>
                </c:pt>
                <c:pt idx="2">
                  <c:v>0.37505617977528088</c:v>
                </c:pt>
              </c:numCache>
            </c:numRef>
          </c:val>
          <c:extLst xmlns:c16r2="http://schemas.microsoft.com/office/drawing/2015/06/chart">
            <c:ext xmlns:c16="http://schemas.microsoft.com/office/drawing/2014/chart" uri="{C3380CC4-5D6E-409C-BE32-E72D297353CC}">
              <c16:uniqueId val="{00000001-4151-3142-9A79-06EB41D34EDE}"/>
            </c:ext>
          </c:extLst>
        </c:ser>
        <c:dLbls>
          <c:showLegendKey val="0"/>
          <c:showVal val="0"/>
          <c:showCatName val="0"/>
          <c:showSerName val="0"/>
          <c:showPercent val="0"/>
          <c:showBubbleSize val="0"/>
        </c:dLbls>
        <c:gapWidth val="219"/>
        <c:overlap val="-27"/>
        <c:axId val="693116880"/>
        <c:axId val="693121976"/>
      </c:barChart>
      <c:catAx>
        <c:axId val="69311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1976"/>
        <c:crosses val="autoZero"/>
        <c:auto val="1"/>
        <c:lblAlgn val="ctr"/>
        <c:lblOffset val="100"/>
        <c:noMultiLvlLbl val="0"/>
      </c:catAx>
      <c:valAx>
        <c:axId val="693121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16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2012 to </a:t>
            </a:r>
            <a:r>
              <a:rPr lang="en-US" sz="1400" b="0" i="0" u="none" strike="noStrike" kern="1200" spc="0" baseline="0">
                <a:solidFill>
                  <a:sysClr val="windowText" lastClr="000000">
                    <a:lumMod val="65000"/>
                    <a:lumOff val="35000"/>
                  </a:sysClr>
                </a:solidFill>
                <a:effectLst/>
                <a:latin typeface="+mn-lt"/>
                <a:ea typeface="+mn-ea"/>
                <a:cs typeface="+mn-cs"/>
              </a:rPr>
              <a:t>2017</a:t>
            </a:r>
            <a:r>
              <a:rPr lang="en-US" sz="1400" b="0" i="0" u="none" strike="noStrike" baseline="0">
                <a:effectLst/>
              </a:rPr>
              <a:t> Percentage Medicaid Coverage Without IHS Access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'NE3'!$AQ$13</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'NE3'!$AP$14:$AP$16</c:f>
              <c:strCache>
                <c:ptCount val="3"/>
                <c:pt idx="0">
                  <c:v> Without IHS </c:v>
                </c:pt>
                <c:pt idx="1">
                  <c:v>  Male </c:v>
                </c:pt>
                <c:pt idx="2">
                  <c:v>  Female </c:v>
                </c:pt>
              </c:strCache>
            </c:strRef>
          </c:cat>
          <c:val>
            <c:numRef>
              <c:f>'NE3'!$AQ$14:$AQ$16</c:f>
              <c:numCache>
                <c:formatCode>0%</c:formatCode>
                <c:ptCount val="3"/>
                <c:pt idx="0">
                  <c:v>0.40948531393155485</c:v>
                </c:pt>
                <c:pt idx="1">
                  <c:v>0.40616216216216217</c:v>
                </c:pt>
                <c:pt idx="2">
                  <c:v>0.41278882321332616</c:v>
                </c:pt>
              </c:numCache>
            </c:numRef>
          </c:val>
          <c:extLst xmlns:c16r2="http://schemas.microsoft.com/office/drawing/2015/06/chart">
            <c:ext xmlns:c16="http://schemas.microsoft.com/office/drawing/2014/chart" uri="{C3380CC4-5D6E-409C-BE32-E72D297353CC}">
              <c16:uniqueId val="{00000000-8F73-2340-A4F7-E3998F5F3A74}"/>
            </c:ext>
          </c:extLst>
        </c:ser>
        <c:ser>
          <c:idx val="1"/>
          <c:order val="1"/>
          <c:tx>
            <c:strRef>
              <c:f>'NE3'!$AR$13</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'NE3'!$AP$14:$AP$16</c:f>
              <c:strCache>
                <c:ptCount val="3"/>
                <c:pt idx="0">
                  <c:v> Without IHS </c:v>
                </c:pt>
                <c:pt idx="1">
                  <c:v>  Male </c:v>
                </c:pt>
                <c:pt idx="2">
                  <c:v>  Female </c:v>
                </c:pt>
              </c:strCache>
            </c:strRef>
          </c:cat>
          <c:val>
            <c:numRef>
              <c:f>'NE3'!$AR$14:$AR$16</c:f>
              <c:numCache>
                <c:formatCode>0%</c:formatCode>
                <c:ptCount val="3"/>
                <c:pt idx="0">
                  <c:v>0.28506620245819486</c:v>
                </c:pt>
                <c:pt idx="1">
                  <c:v>0.25824523357730189</c:v>
                </c:pt>
                <c:pt idx="2">
                  <c:v>0.3226869455006337</c:v>
                </c:pt>
              </c:numCache>
            </c:numRef>
          </c:val>
          <c:extLst xmlns:c16r2="http://schemas.microsoft.com/office/drawing/2015/06/chart">
            <c:ext xmlns:c16="http://schemas.microsoft.com/office/drawing/2014/chart" uri="{C3380CC4-5D6E-409C-BE32-E72D297353CC}">
              <c16:uniqueId val="{00000001-8F73-2340-A4F7-E3998F5F3A74}"/>
            </c:ext>
          </c:extLst>
        </c:ser>
        <c:dLbls>
          <c:showLegendKey val="0"/>
          <c:showVal val="0"/>
          <c:showCatName val="0"/>
          <c:showSerName val="0"/>
          <c:showPercent val="0"/>
          <c:showBubbleSize val="0"/>
        </c:dLbls>
        <c:gapWidth val="219"/>
        <c:overlap val="-27"/>
        <c:axId val="693120800"/>
        <c:axId val="693111392"/>
      </c:barChart>
      <c:catAx>
        <c:axId val="69312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11392"/>
        <c:crosses val="autoZero"/>
        <c:auto val="1"/>
        <c:lblAlgn val="ctr"/>
        <c:lblOffset val="100"/>
        <c:noMultiLvlLbl val="0"/>
      </c:catAx>
      <c:valAx>
        <c:axId val="693111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0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C90-B441-BD7E-C65CE58BEA1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C90-B441-BD7E-C65CE58BEA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'NE3'!$AR$35:$AR$36</c:f>
              <c:strCache>
                <c:ptCount val="2"/>
                <c:pt idx="0">
                  <c:v>IHS</c:v>
                </c:pt>
                <c:pt idx="1">
                  <c:v>No IHS</c:v>
                </c:pt>
              </c:strCache>
            </c:strRef>
          </c:cat>
          <c:val>
            <c:numRef>
              <c:f>'NE3'!$AS$35:$AS$36</c:f>
              <c:numCache>
                <c:formatCode>_(* #,##0_);_(* \(#,##0\);_(* "-"??_);_(@_)</c:formatCode>
                <c:ptCount val="2"/>
                <c:pt idx="0">
                  <c:v>2400</c:v>
                </c:pt>
                <c:pt idx="1">
                  <c:v>7598</c:v>
                </c:pt>
              </c:numCache>
            </c:numRef>
          </c:val>
          <c:extLst xmlns:c16r2="http://schemas.microsoft.com/office/drawing/2015/06/chart">
            <c:ext xmlns:c16="http://schemas.microsoft.com/office/drawing/2014/chart" uri="{C3380CC4-5D6E-409C-BE32-E72D297353CC}">
              <c16:uniqueId val="{00000004-BC90-B441-BD7E-C65CE58BEA1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'NE3'!$AS$39</c:f>
              <c:strCache>
                <c:ptCount val="1"/>
                <c:pt idx="0">
                  <c:v>2017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02A-764C-BE0E-90B1A9B71B3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02A-764C-BE0E-90B1A9B71B3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'NE3'!$AR$40:$AR$41</c:f>
              <c:strCache>
                <c:ptCount val="2"/>
                <c:pt idx="0">
                  <c:v>IHS</c:v>
                </c:pt>
                <c:pt idx="1">
                  <c:v>No IHS</c:v>
                </c:pt>
              </c:strCache>
            </c:strRef>
          </c:cat>
          <c:val>
            <c:numRef>
              <c:f>'NE3'!$AS$40:$AS$41</c:f>
              <c:numCache>
                <c:formatCode>_(* #,##0_);_(* \(#,##0\);_(* "-"??_);_(@_)</c:formatCode>
                <c:ptCount val="2"/>
                <c:pt idx="0">
                  <c:v>2809</c:v>
                </c:pt>
                <c:pt idx="1">
                  <c:v>5404</c:v>
                </c:pt>
              </c:numCache>
            </c:numRef>
          </c:val>
          <c:extLst xmlns:c16r2="http://schemas.microsoft.com/office/drawing/2015/06/chart">
            <c:ext xmlns:c16="http://schemas.microsoft.com/office/drawing/2014/chart" uri="{C3380CC4-5D6E-409C-BE32-E72D297353CC}">
              <c16:uniqueId val="{00000004-C02A-764C-BE0E-90B1A9B71B3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316-C340-998C-6910CBC4A4C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316-C340-998C-6910CBC4A4C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'NE3'!$AR$48:$AR$49</c:f>
              <c:strCache>
                <c:ptCount val="2"/>
                <c:pt idx="0">
                  <c:v>IHS</c:v>
                </c:pt>
                <c:pt idx="1">
                  <c:v>No IHS</c:v>
                </c:pt>
              </c:strCache>
            </c:strRef>
          </c:cat>
          <c:val>
            <c:numRef>
              <c:f>'NE3'!$AS$48:$AS$49</c:f>
              <c:numCache>
                <c:formatCode>_(* #,##0_);_(* \(#,##0\);_(* "-"??_);_(@_)</c:formatCode>
                <c:ptCount val="2"/>
                <c:pt idx="0">
                  <c:v>7051</c:v>
                </c:pt>
                <c:pt idx="1">
                  <c:v>18555</c:v>
                </c:pt>
              </c:numCache>
            </c:numRef>
          </c:val>
          <c:extLst xmlns:c16r2="http://schemas.microsoft.com/office/drawing/2015/06/chart">
            <c:ext xmlns:c16="http://schemas.microsoft.com/office/drawing/2014/chart" uri="{C3380CC4-5D6E-409C-BE32-E72D297353CC}">
              <c16:uniqueId val="{00000004-C316-C340-998C-6910CBC4A4C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'NE3'!$AS$52</c:f>
              <c:strCache>
                <c:ptCount val="1"/>
                <c:pt idx="0">
                  <c:v>2017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6FC-A34F-AF41-E31D39E3595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6FC-A34F-AF41-E31D39E3595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'NE3'!$AR$53:$AR$54</c:f>
              <c:strCache>
                <c:ptCount val="2"/>
                <c:pt idx="0">
                  <c:v>IHS</c:v>
                </c:pt>
                <c:pt idx="1">
                  <c:v>No IHS</c:v>
                </c:pt>
              </c:strCache>
            </c:strRef>
          </c:cat>
          <c:val>
            <c:numRef>
              <c:f>'NE3'!$AS$53:$AS$54</c:f>
              <c:numCache>
                <c:formatCode>_(* #,##0_);_(* \(#,##0\);_(* "-"??_);_(@_)</c:formatCode>
                <c:ptCount val="2"/>
                <c:pt idx="0">
                  <c:v>8909</c:v>
                </c:pt>
                <c:pt idx="1">
                  <c:v>18957</c:v>
                </c:pt>
              </c:numCache>
            </c:numRef>
          </c:val>
          <c:extLst xmlns:c16r2="http://schemas.microsoft.com/office/drawing/2015/06/chart">
            <c:ext xmlns:c16="http://schemas.microsoft.com/office/drawing/2014/chart" uri="{C3380CC4-5D6E-409C-BE32-E72D297353CC}">
              <c16:uniqueId val="{00000004-F6FC-A34F-AF41-E31D39E3595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sz="1400" b="0" i="0" u="none" strike="noStrike" kern="1200" spc="0" baseline="0">
                <a:solidFill>
                  <a:sysClr val="windowText" lastClr="000000">
                    <a:lumMod val="65000"/>
                    <a:lumOff val="35000"/>
                  </a:sysClr>
                </a:solidFill>
                <a:latin typeface="+mn-lt"/>
                <a:ea typeface="+mn-ea"/>
                <a:cs typeface="+mn-cs"/>
              </a:rPr>
              <a:t>2017</a:t>
            </a:r>
            <a:r>
              <a:rPr lang="en-US"/>
              <a:t> Health Insurance Coverage:  With IHS Access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'NE3'!$L$40:$L$42</c:f>
              <c:strCache>
                <c:ptCount val="3"/>
                <c:pt idx="0">
                  <c:v>Male</c:v>
                </c:pt>
                <c:pt idx="1">
                  <c:v>Female</c:v>
                </c:pt>
                <c:pt idx="2">
                  <c:v>Total</c:v>
                </c:pt>
              </c:strCache>
            </c:strRef>
          </c:cat>
          <c:val>
            <c:numRef>
              <c:f>'NE3'!$M$40:$M$42</c:f>
              <c:numCache>
                <c:formatCode>_(* #,##0_);_(* \(#,##0\);_(* "-"??_);_(@_)</c:formatCode>
                <c:ptCount val="3"/>
                <c:pt idx="0">
                  <c:v>1477</c:v>
                </c:pt>
                <c:pt idx="1">
                  <c:v>1834</c:v>
                </c:pt>
                <c:pt idx="2">
                  <c:v>3311</c:v>
                </c:pt>
              </c:numCache>
            </c:numRef>
          </c:val>
          <c:extLst xmlns:c16r2="http://schemas.microsoft.com/office/drawing/2015/06/chart">
            <c:ext xmlns:c16="http://schemas.microsoft.com/office/drawing/2014/chart" uri="{C3380CC4-5D6E-409C-BE32-E72D297353CC}">
              <c16:uniqueId val="{00000000-4AD9-834A-816E-851133B56CF2}"/>
            </c:ext>
          </c:extLst>
        </c:ser>
        <c:ser>
          <c:idx val="1"/>
          <c:order val="1"/>
          <c:tx>
            <c:strRef>
              <c:f>'NE3'!$N$39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'NE3'!$L$40:$L$42</c:f>
              <c:strCache>
                <c:ptCount val="3"/>
                <c:pt idx="0">
                  <c:v>Male</c:v>
                </c:pt>
                <c:pt idx="1">
                  <c:v>Female</c:v>
                </c:pt>
                <c:pt idx="2">
                  <c:v>Total</c:v>
                </c:pt>
              </c:strCache>
            </c:strRef>
          </c:cat>
          <c:val>
            <c:numRef>
              <c:f>'NE3'!$N$40:$N$42</c:f>
              <c:numCache>
                <c:formatCode>_(* #,##0_);_(* \(#,##0\);_(* "-"??_);_(@_)</c:formatCode>
                <c:ptCount val="3"/>
                <c:pt idx="0">
                  <c:v>3423</c:v>
                </c:pt>
                <c:pt idx="1">
                  <c:v>3355</c:v>
                </c:pt>
                <c:pt idx="2">
                  <c:v>6778</c:v>
                </c:pt>
              </c:numCache>
            </c:numRef>
          </c:val>
          <c:extLst xmlns:c16r2="http://schemas.microsoft.com/office/drawing/2015/06/chart">
            <c:ext xmlns:c16="http://schemas.microsoft.com/office/drawing/2014/chart" uri="{C3380CC4-5D6E-409C-BE32-E72D297353CC}">
              <c16:uniqueId val="{00000001-4AD9-834A-816E-851133B56CF2}"/>
            </c:ext>
          </c:extLst>
        </c:ser>
        <c:ser>
          <c:idx val="2"/>
          <c:order val="2"/>
          <c:tx>
            <c:strRef>
              <c:f>'NE3'!$O$39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'NE3'!$L$40:$L$42</c:f>
              <c:strCache>
                <c:ptCount val="3"/>
                <c:pt idx="0">
                  <c:v>Male</c:v>
                </c:pt>
                <c:pt idx="1">
                  <c:v>Female</c:v>
                </c:pt>
                <c:pt idx="2">
                  <c:v>Total</c:v>
                </c:pt>
              </c:strCache>
            </c:strRef>
          </c:cat>
          <c:val>
            <c:numRef>
              <c:f>'NE3'!$O$40:$O$42</c:f>
              <c:numCache>
                <c:formatCode>_(* #,##0_);_(* \(#,##0\);_(* "-"??_);_(@_)</c:formatCode>
                <c:ptCount val="3"/>
                <c:pt idx="0">
                  <c:v>1946</c:v>
                </c:pt>
                <c:pt idx="1">
                  <c:v>1521</c:v>
                </c:pt>
                <c:pt idx="2">
                  <c:v>3467</c:v>
                </c:pt>
              </c:numCache>
            </c:numRef>
          </c:val>
          <c:extLst xmlns:c16r2="http://schemas.microsoft.com/office/drawing/2015/06/chart">
            <c:ext xmlns:c16="http://schemas.microsoft.com/office/drawing/2014/chart" uri="{C3380CC4-5D6E-409C-BE32-E72D297353CC}">
              <c16:uniqueId val="{00000002-4AD9-834A-816E-851133B56CF2}"/>
            </c:ext>
          </c:extLst>
        </c:ser>
        <c:dLbls>
          <c:showLegendKey val="0"/>
          <c:showVal val="0"/>
          <c:showCatName val="0"/>
          <c:showSerName val="0"/>
          <c:showPercent val="0"/>
          <c:showBubbleSize val="0"/>
        </c:dLbls>
        <c:gapWidth val="219"/>
        <c:overlap val="-27"/>
        <c:axId val="904668888"/>
        <c:axId val="904670064"/>
      </c:barChart>
      <c:catAx>
        <c:axId val="90466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70064"/>
        <c:crosses val="autoZero"/>
        <c:auto val="1"/>
        <c:lblAlgn val="ctr"/>
        <c:lblOffset val="100"/>
        <c:noMultiLvlLbl val="0"/>
      </c:catAx>
      <c:valAx>
        <c:axId val="9046700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68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'NE3'!$M$52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'NE3'!$L$53:$L$55</c:f>
              <c:strCache>
                <c:ptCount val="3"/>
                <c:pt idx="0">
                  <c:v>Male</c:v>
                </c:pt>
                <c:pt idx="1">
                  <c:v>Female</c:v>
                </c:pt>
                <c:pt idx="2">
                  <c:v>Total</c:v>
                </c:pt>
              </c:strCache>
            </c:strRef>
          </c:cat>
          <c:val>
            <c:numRef>
              <c:f>'NE3'!$M$53:$M$55</c:f>
              <c:numCache>
                <c:formatCode>_(* #,##0_);_(* \(#,##0\);_(* "-"??_);_(@_)</c:formatCode>
                <c:ptCount val="3"/>
                <c:pt idx="0">
                  <c:v>7288</c:v>
                </c:pt>
                <c:pt idx="1">
                  <c:v>8101</c:v>
                </c:pt>
                <c:pt idx="2">
                  <c:v>15389</c:v>
                </c:pt>
              </c:numCache>
            </c:numRef>
          </c:val>
          <c:extLst xmlns:c16r2="http://schemas.microsoft.com/office/drawing/2015/06/chart">
            <c:ext xmlns:c16="http://schemas.microsoft.com/office/drawing/2014/chart" uri="{C3380CC4-5D6E-409C-BE32-E72D297353CC}">
              <c16:uniqueId val="{00000000-46E1-C94F-B631-1E56228B560F}"/>
            </c:ext>
          </c:extLst>
        </c:ser>
        <c:ser>
          <c:idx val="1"/>
          <c:order val="1"/>
          <c:tx>
            <c:strRef>
              <c:f>'NE3'!$N$52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'NE3'!$L$53:$L$55</c:f>
              <c:strCache>
                <c:ptCount val="3"/>
                <c:pt idx="0">
                  <c:v>Male</c:v>
                </c:pt>
                <c:pt idx="1">
                  <c:v>Female</c:v>
                </c:pt>
                <c:pt idx="2">
                  <c:v>Total</c:v>
                </c:pt>
              </c:strCache>
            </c:strRef>
          </c:cat>
          <c:val>
            <c:numRef>
              <c:f>'NE3'!$N$53:$N$55</c:f>
              <c:numCache>
                <c:formatCode>_(* #,##0_);_(* \(#,##0\);_(* "-"??_);_(@_)</c:formatCode>
                <c:ptCount val="3"/>
                <c:pt idx="0">
                  <c:v>9144</c:v>
                </c:pt>
                <c:pt idx="1">
                  <c:v>6874</c:v>
                </c:pt>
                <c:pt idx="2">
                  <c:v>16018</c:v>
                </c:pt>
              </c:numCache>
            </c:numRef>
          </c:val>
          <c:extLst xmlns:c16r2="http://schemas.microsoft.com/office/drawing/2015/06/chart">
            <c:ext xmlns:c16="http://schemas.microsoft.com/office/drawing/2014/chart" uri="{C3380CC4-5D6E-409C-BE32-E72D297353CC}">
              <c16:uniqueId val="{00000001-46E1-C94F-B631-1E56228B560F}"/>
            </c:ext>
          </c:extLst>
        </c:ser>
        <c:ser>
          <c:idx val="2"/>
          <c:order val="2"/>
          <c:tx>
            <c:strRef>
              <c:f>'NE3'!$O$52</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'NE3'!$L$53:$L$55</c:f>
              <c:strCache>
                <c:ptCount val="3"/>
                <c:pt idx="0">
                  <c:v>Male</c:v>
                </c:pt>
                <c:pt idx="1">
                  <c:v>Female</c:v>
                </c:pt>
                <c:pt idx="2">
                  <c:v>Total</c:v>
                </c:pt>
              </c:strCache>
            </c:strRef>
          </c:cat>
          <c:val>
            <c:numRef>
              <c:f>'NE3'!$O$53:$O$55</c:f>
              <c:numCache>
                <c:formatCode>_(* #,##0_);_(* \(#,##0\);_(* "-"??_);_(@_)</c:formatCode>
                <c:ptCount val="3"/>
                <c:pt idx="0">
                  <c:v>1856</c:v>
                </c:pt>
                <c:pt idx="1">
                  <c:v>-1227</c:v>
                </c:pt>
                <c:pt idx="2">
                  <c:v>629</c:v>
                </c:pt>
              </c:numCache>
            </c:numRef>
          </c:val>
          <c:extLst xmlns:c16r2="http://schemas.microsoft.com/office/drawing/2015/06/chart">
            <c:ext xmlns:c16="http://schemas.microsoft.com/office/drawing/2014/chart" uri="{C3380CC4-5D6E-409C-BE32-E72D297353CC}">
              <c16:uniqueId val="{00000002-46E1-C94F-B631-1E56228B560F}"/>
            </c:ext>
          </c:extLst>
        </c:ser>
        <c:dLbls>
          <c:showLegendKey val="0"/>
          <c:showVal val="0"/>
          <c:showCatName val="0"/>
          <c:showSerName val="0"/>
          <c:showPercent val="0"/>
          <c:showBubbleSize val="0"/>
        </c:dLbls>
        <c:gapWidth val="219"/>
        <c:overlap val="-27"/>
        <c:axId val="904664184"/>
        <c:axId val="904656344"/>
      </c:barChart>
      <c:catAx>
        <c:axId val="9046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56344"/>
        <c:crosses val="autoZero"/>
        <c:auto val="1"/>
        <c:lblAlgn val="ctr"/>
        <c:lblOffset val="100"/>
        <c:noMultiLvlLbl val="0"/>
      </c:catAx>
      <c:valAx>
        <c:axId val="90465634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64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'NE3'!$L$67:$L$69</c:f>
              <c:strCache>
                <c:ptCount val="3"/>
                <c:pt idx="0">
                  <c:v>Male</c:v>
                </c:pt>
                <c:pt idx="1">
                  <c:v>Female</c:v>
                </c:pt>
                <c:pt idx="2">
                  <c:v>Total</c:v>
                </c:pt>
              </c:strCache>
            </c:strRef>
          </c:cat>
          <c:val>
            <c:numRef>
              <c:f>'NE3'!$M$67:$M$69</c:f>
              <c:numCache>
                <c:formatCode>_(* #,##0_);_(* \(#,##0\);_(* "-"??_);_(@_)</c:formatCode>
                <c:ptCount val="3"/>
                <c:pt idx="0">
                  <c:v>3810</c:v>
                </c:pt>
                <c:pt idx="1">
                  <c:v>3096</c:v>
                </c:pt>
                <c:pt idx="2">
                  <c:v>6906</c:v>
                </c:pt>
              </c:numCache>
            </c:numRef>
          </c:val>
          <c:extLst xmlns:c16r2="http://schemas.microsoft.com/office/drawing/2015/06/chart">
            <c:ext xmlns:c16="http://schemas.microsoft.com/office/drawing/2014/chart" uri="{C3380CC4-5D6E-409C-BE32-E72D297353CC}">
              <c16:uniqueId val="{00000000-233C-1E4A-8814-7C639C0A5A6E}"/>
            </c:ext>
          </c:extLst>
        </c:ser>
        <c:ser>
          <c:idx val="1"/>
          <c:order val="1"/>
          <c:tx>
            <c:strRef>
              <c:f>'NE3'!$N$66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'NE3'!$L$67:$L$69</c:f>
              <c:strCache>
                <c:ptCount val="3"/>
                <c:pt idx="0">
                  <c:v>Male</c:v>
                </c:pt>
                <c:pt idx="1">
                  <c:v>Female</c:v>
                </c:pt>
                <c:pt idx="2">
                  <c:v>Total</c:v>
                </c:pt>
              </c:strCache>
            </c:strRef>
          </c:cat>
          <c:val>
            <c:numRef>
              <c:f>'NE3'!$N$67:$N$69</c:f>
              <c:numCache>
                <c:formatCode>_(* #,##0_);_(* \(#,##0\);_(* "-"??_);_(@_)</c:formatCode>
                <c:ptCount val="3"/>
                <c:pt idx="0">
                  <c:v>2959</c:v>
                </c:pt>
                <c:pt idx="1">
                  <c:v>2111</c:v>
                </c:pt>
                <c:pt idx="2">
                  <c:v>5070</c:v>
                </c:pt>
              </c:numCache>
            </c:numRef>
          </c:val>
          <c:extLst xmlns:c16r2="http://schemas.microsoft.com/office/drawing/2015/06/chart">
            <c:ext xmlns:c16="http://schemas.microsoft.com/office/drawing/2014/chart" uri="{C3380CC4-5D6E-409C-BE32-E72D297353CC}">
              <c16:uniqueId val="{00000001-233C-1E4A-8814-7C639C0A5A6E}"/>
            </c:ext>
          </c:extLst>
        </c:ser>
        <c:ser>
          <c:idx val="2"/>
          <c:order val="2"/>
          <c:tx>
            <c:strRef>
              <c:f>'NE3'!$O$66</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'NE3'!$L$67:$L$69</c:f>
              <c:strCache>
                <c:ptCount val="3"/>
                <c:pt idx="0">
                  <c:v>Male</c:v>
                </c:pt>
                <c:pt idx="1">
                  <c:v>Female</c:v>
                </c:pt>
                <c:pt idx="2">
                  <c:v>Total</c:v>
                </c:pt>
              </c:strCache>
            </c:strRef>
          </c:cat>
          <c:val>
            <c:numRef>
              <c:f>'NE3'!$O$67:$O$69</c:f>
              <c:numCache>
                <c:formatCode>_(* #,##0_);_(* \(#,##0\);_(* "-"??_);_(@_)</c:formatCode>
                <c:ptCount val="3"/>
                <c:pt idx="0">
                  <c:v>-851</c:v>
                </c:pt>
                <c:pt idx="1">
                  <c:v>-985</c:v>
                </c:pt>
                <c:pt idx="2">
                  <c:v>-1836</c:v>
                </c:pt>
              </c:numCache>
            </c:numRef>
          </c:val>
          <c:extLst xmlns:c16r2="http://schemas.microsoft.com/office/drawing/2015/06/chart">
            <c:ext xmlns:c16="http://schemas.microsoft.com/office/drawing/2014/chart" uri="{C3380CC4-5D6E-409C-BE32-E72D297353CC}">
              <c16:uniqueId val="{00000002-233C-1E4A-8814-7C639C0A5A6E}"/>
            </c:ext>
          </c:extLst>
        </c:ser>
        <c:dLbls>
          <c:showLegendKey val="0"/>
          <c:showVal val="0"/>
          <c:showCatName val="0"/>
          <c:showSerName val="0"/>
          <c:showPercent val="0"/>
          <c:showBubbleSize val="0"/>
        </c:dLbls>
        <c:gapWidth val="219"/>
        <c:overlap val="-27"/>
        <c:axId val="904657128"/>
        <c:axId val="904657520"/>
      </c:barChart>
      <c:catAx>
        <c:axId val="90465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57520"/>
        <c:crosses val="autoZero"/>
        <c:auto val="1"/>
        <c:lblAlgn val="ctr"/>
        <c:lblOffset val="100"/>
        <c:noMultiLvlLbl val="0"/>
      </c:catAx>
      <c:valAx>
        <c:axId val="9046575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657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Uninsured 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'NE3'!$M$79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'NE3'!$L$80:$L$82</c:f>
              <c:strCache>
                <c:ptCount val="3"/>
                <c:pt idx="0">
                  <c:v>Male</c:v>
                </c:pt>
                <c:pt idx="1">
                  <c:v>Female</c:v>
                </c:pt>
                <c:pt idx="2">
                  <c:v>Total</c:v>
                </c:pt>
              </c:strCache>
            </c:strRef>
          </c:cat>
          <c:val>
            <c:numRef>
              <c:f>'NE3'!$M$80:$M$82</c:f>
              <c:numCache>
                <c:formatCode>_(* #,##0_);_(* \(#,##0\);_(* "-"??_);_(@_)</c:formatCode>
                <c:ptCount val="3"/>
                <c:pt idx="0">
                  <c:v>1848</c:v>
                </c:pt>
                <c:pt idx="1">
                  <c:v>1892</c:v>
                </c:pt>
                <c:pt idx="2">
                  <c:v>3740</c:v>
                </c:pt>
              </c:numCache>
            </c:numRef>
          </c:val>
          <c:extLst xmlns:c16r2="http://schemas.microsoft.com/office/drawing/2015/06/chart">
            <c:ext xmlns:c16="http://schemas.microsoft.com/office/drawing/2014/chart" uri="{C3380CC4-5D6E-409C-BE32-E72D297353CC}">
              <c16:uniqueId val="{00000000-D47E-1046-A2FE-A12565D21831}"/>
            </c:ext>
          </c:extLst>
        </c:ser>
        <c:ser>
          <c:idx val="1"/>
          <c:order val="1"/>
          <c:tx>
            <c:strRef>
              <c:f>'NE3'!$N$79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'NE3'!$L$80:$L$82</c:f>
              <c:strCache>
                <c:ptCount val="3"/>
                <c:pt idx="0">
                  <c:v>Male</c:v>
                </c:pt>
                <c:pt idx="1">
                  <c:v>Female</c:v>
                </c:pt>
                <c:pt idx="2">
                  <c:v>Total</c:v>
                </c:pt>
              </c:strCache>
            </c:strRef>
          </c:cat>
          <c:val>
            <c:numRef>
              <c:f>'NE3'!$N$80:$N$82</c:f>
              <c:numCache>
                <c:formatCode>_(* #,##0_);_(* \(#,##0\);_(* "-"??_);_(@_)</c:formatCode>
                <c:ptCount val="3"/>
                <c:pt idx="0">
                  <c:v>1036</c:v>
                </c:pt>
                <c:pt idx="1">
                  <c:v>1095</c:v>
                </c:pt>
                <c:pt idx="2">
                  <c:v>2131</c:v>
                </c:pt>
              </c:numCache>
            </c:numRef>
          </c:val>
          <c:extLst xmlns:c16r2="http://schemas.microsoft.com/office/drawing/2015/06/chart">
            <c:ext xmlns:c16="http://schemas.microsoft.com/office/drawing/2014/chart" uri="{C3380CC4-5D6E-409C-BE32-E72D297353CC}">
              <c16:uniqueId val="{00000001-D47E-1046-A2FE-A12565D21831}"/>
            </c:ext>
          </c:extLst>
        </c:ser>
        <c:ser>
          <c:idx val="2"/>
          <c:order val="2"/>
          <c:tx>
            <c:strRef>
              <c:f>'NE3'!$O$79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'NE3'!$L$80:$L$82</c:f>
              <c:strCache>
                <c:ptCount val="3"/>
                <c:pt idx="0">
                  <c:v>Male</c:v>
                </c:pt>
                <c:pt idx="1">
                  <c:v>Female</c:v>
                </c:pt>
                <c:pt idx="2">
                  <c:v>Total</c:v>
                </c:pt>
              </c:strCache>
            </c:strRef>
          </c:cat>
          <c:val>
            <c:numRef>
              <c:f>'NE3'!$O$80:$O$82</c:f>
              <c:numCache>
                <c:formatCode>_(* #,##0_);_(* \(#,##0\);_(* "-"??_);_(@_)</c:formatCode>
                <c:ptCount val="3"/>
                <c:pt idx="0">
                  <c:v>-812</c:v>
                </c:pt>
                <c:pt idx="1">
                  <c:v>-797</c:v>
                </c:pt>
                <c:pt idx="2">
                  <c:v>-1609</c:v>
                </c:pt>
              </c:numCache>
            </c:numRef>
          </c:val>
          <c:extLst xmlns:c16r2="http://schemas.microsoft.com/office/drawing/2015/06/chart">
            <c:ext xmlns:c16="http://schemas.microsoft.com/office/drawing/2014/chart" uri="{C3380CC4-5D6E-409C-BE32-E72D297353CC}">
              <c16:uniqueId val="{00000002-D47E-1046-A2FE-A12565D21831}"/>
            </c:ext>
          </c:extLst>
        </c:ser>
        <c:dLbls>
          <c:showLegendKey val="0"/>
          <c:showVal val="0"/>
          <c:showCatName val="0"/>
          <c:showSerName val="0"/>
          <c:showPercent val="0"/>
          <c:showBubbleSize val="0"/>
        </c:dLbls>
        <c:gapWidth val="219"/>
        <c:overlap val="-27"/>
        <c:axId val="693123544"/>
        <c:axId val="693123936"/>
      </c:barChart>
      <c:catAx>
        <c:axId val="69312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3936"/>
        <c:crosses val="autoZero"/>
        <c:auto val="1"/>
        <c:lblAlgn val="ctr"/>
        <c:lblOffset val="100"/>
        <c:noMultiLvlLbl val="0"/>
      </c:catAx>
      <c:valAx>
        <c:axId val="6931239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3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a:t>
            </a:r>
            <a:r>
              <a:rPr lang="en-US" baseline="0"/>
              <a:t> without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'NE3'!$L$93:$L$95</c:f>
              <c:strCache>
                <c:ptCount val="3"/>
                <c:pt idx="0">
                  <c:v>Male</c:v>
                </c:pt>
                <c:pt idx="1">
                  <c:v>Female</c:v>
                </c:pt>
                <c:pt idx="2">
                  <c:v>Total</c:v>
                </c:pt>
              </c:strCache>
            </c:strRef>
          </c:cat>
          <c:val>
            <c:numRef>
              <c:f>'NE3'!$M$93:$M$95</c:f>
              <c:numCache>
                <c:formatCode>_(* #,##0_);_(* \(#,##0\);_(* "-"??_);_(@_)</c:formatCode>
                <c:ptCount val="3"/>
                <c:pt idx="0">
                  <c:v>1962</c:v>
                </c:pt>
                <c:pt idx="1">
                  <c:v>1204</c:v>
                </c:pt>
                <c:pt idx="2">
                  <c:v>3166</c:v>
                </c:pt>
              </c:numCache>
            </c:numRef>
          </c:val>
          <c:extLst xmlns:c16r2="http://schemas.microsoft.com/office/drawing/2015/06/chart">
            <c:ext xmlns:c16="http://schemas.microsoft.com/office/drawing/2014/chart" uri="{C3380CC4-5D6E-409C-BE32-E72D297353CC}">
              <c16:uniqueId val="{00000000-7900-944A-9502-6E45CD14622B}"/>
            </c:ext>
          </c:extLst>
        </c:ser>
        <c:ser>
          <c:idx val="1"/>
          <c:order val="1"/>
          <c:tx>
            <c:strRef>
              <c:f>'NE3'!$N$92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'NE3'!$L$93:$L$95</c:f>
              <c:strCache>
                <c:ptCount val="3"/>
                <c:pt idx="0">
                  <c:v>Male</c:v>
                </c:pt>
                <c:pt idx="1">
                  <c:v>Female</c:v>
                </c:pt>
                <c:pt idx="2">
                  <c:v>Total</c:v>
                </c:pt>
              </c:strCache>
            </c:strRef>
          </c:cat>
          <c:val>
            <c:numRef>
              <c:f>'NE3'!$N$93:$N$95</c:f>
              <c:numCache>
                <c:formatCode>_(* #,##0_);_(* \(#,##0\);_(* "-"??_);_(@_)</c:formatCode>
                <c:ptCount val="3"/>
                <c:pt idx="0">
                  <c:v>1923</c:v>
                </c:pt>
                <c:pt idx="1">
                  <c:v>1016</c:v>
                </c:pt>
                <c:pt idx="2">
                  <c:v>2939</c:v>
                </c:pt>
              </c:numCache>
            </c:numRef>
          </c:val>
          <c:extLst xmlns:c16r2="http://schemas.microsoft.com/office/drawing/2015/06/chart">
            <c:ext xmlns:c16="http://schemas.microsoft.com/office/drawing/2014/chart" uri="{C3380CC4-5D6E-409C-BE32-E72D297353CC}">
              <c16:uniqueId val="{00000001-7900-944A-9502-6E45CD14622B}"/>
            </c:ext>
          </c:extLst>
        </c:ser>
        <c:ser>
          <c:idx val="2"/>
          <c:order val="2"/>
          <c:tx>
            <c:strRef>
              <c:f>'NE3'!$O$92</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'NE3'!$L$93:$L$95</c:f>
              <c:strCache>
                <c:ptCount val="3"/>
                <c:pt idx="0">
                  <c:v>Male</c:v>
                </c:pt>
                <c:pt idx="1">
                  <c:v>Female</c:v>
                </c:pt>
                <c:pt idx="2">
                  <c:v>Total</c:v>
                </c:pt>
              </c:strCache>
            </c:strRef>
          </c:cat>
          <c:val>
            <c:numRef>
              <c:f>'NE3'!$O$93:$O$95</c:f>
              <c:numCache>
                <c:formatCode>_(* #,##0_);_(* \(#,##0\);_(* "-"??_);_(@_)</c:formatCode>
                <c:ptCount val="3"/>
                <c:pt idx="0">
                  <c:v>-39</c:v>
                </c:pt>
                <c:pt idx="1">
                  <c:v>-188</c:v>
                </c:pt>
                <c:pt idx="2">
                  <c:v>-227</c:v>
                </c:pt>
              </c:numCache>
            </c:numRef>
          </c:val>
          <c:extLst xmlns:c16r2="http://schemas.microsoft.com/office/drawing/2015/06/chart">
            <c:ext xmlns:c16="http://schemas.microsoft.com/office/drawing/2014/chart" uri="{C3380CC4-5D6E-409C-BE32-E72D297353CC}">
              <c16:uniqueId val="{00000002-7900-944A-9502-6E45CD14622B}"/>
            </c:ext>
          </c:extLst>
        </c:ser>
        <c:dLbls>
          <c:showLegendKey val="0"/>
          <c:showVal val="0"/>
          <c:showCatName val="0"/>
          <c:showSerName val="0"/>
          <c:showPercent val="0"/>
          <c:showBubbleSize val="0"/>
        </c:dLbls>
        <c:gapWidth val="219"/>
        <c:overlap val="-27"/>
        <c:axId val="693125504"/>
        <c:axId val="693124720"/>
      </c:barChart>
      <c:catAx>
        <c:axId val="6931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4720"/>
        <c:crosses val="autoZero"/>
        <c:auto val="1"/>
        <c:lblAlgn val="ctr"/>
        <c:lblOffset val="100"/>
        <c:noMultiLvlLbl val="0"/>
      </c:catAx>
      <c:valAx>
        <c:axId val="6931247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5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a:t>
            </a:r>
            <a:r>
              <a:rPr lang="en-US" baseline="0"/>
              <a:t>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'NE3'!$AQ$19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'NE3'!$AP$20:$AP$22</c:f>
              <c:strCache>
                <c:ptCount val="3"/>
                <c:pt idx="0">
                  <c:v> Total Pop </c:v>
                </c:pt>
                <c:pt idx="1">
                  <c:v>  Male </c:v>
                </c:pt>
                <c:pt idx="2">
                  <c:v>  Female </c:v>
                </c:pt>
              </c:strCache>
            </c:strRef>
          </c:cat>
          <c:val>
            <c:numRef>
              <c:f>'NE3'!$AQ$20:$AQ$22</c:f>
              <c:numCache>
                <c:formatCode>_(* #,##0_);_(* \(#,##0\);_(* "-"??_);_(@_)</c:formatCode>
                <c:ptCount val="3"/>
                <c:pt idx="0">
                  <c:v>9998</c:v>
                </c:pt>
                <c:pt idx="1">
                  <c:v>4936</c:v>
                </c:pt>
                <c:pt idx="2">
                  <c:v>5062</c:v>
                </c:pt>
              </c:numCache>
            </c:numRef>
          </c:val>
          <c:extLst xmlns:c16r2="http://schemas.microsoft.com/office/drawing/2015/06/chart">
            <c:ext xmlns:c16="http://schemas.microsoft.com/office/drawing/2014/chart" uri="{C3380CC4-5D6E-409C-BE32-E72D297353CC}">
              <c16:uniqueId val="{00000000-2961-A740-B7A8-3707FD17DD5E}"/>
            </c:ext>
          </c:extLst>
        </c:ser>
        <c:ser>
          <c:idx val="1"/>
          <c:order val="1"/>
          <c:tx>
            <c:strRef>
              <c:f>'NE3'!$AR$19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'NE3'!$AP$20:$AP$22</c:f>
              <c:strCache>
                <c:ptCount val="3"/>
                <c:pt idx="0">
                  <c:v> Total Pop </c:v>
                </c:pt>
                <c:pt idx="1">
                  <c:v>  Male </c:v>
                </c:pt>
                <c:pt idx="2">
                  <c:v>  Female </c:v>
                </c:pt>
              </c:strCache>
            </c:strRef>
          </c:cat>
          <c:val>
            <c:numRef>
              <c:f>'NE3'!$AR$20:$AR$22</c:f>
              <c:numCache>
                <c:formatCode>_(* #,##0_);_(* \(#,##0\);_(* "-"??_);_(@_)</c:formatCode>
                <c:ptCount val="3"/>
                <c:pt idx="0">
                  <c:v>8213</c:v>
                </c:pt>
                <c:pt idx="1">
                  <c:v>3998</c:v>
                </c:pt>
                <c:pt idx="2">
                  <c:v>4215</c:v>
                </c:pt>
              </c:numCache>
            </c:numRef>
          </c:val>
          <c:extLst xmlns:c16r2="http://schemas.microsoft.com/office/drawing/2015/06/chart">
            <c:ext xmlns:c16="http://schemas.microsoft.com/office/drawing/2014/chart" uri="{C3380CC4-5D6E-409C-BE32-E72D297353CC}">
              <c16:uniqueId val="{00000001-2961-A740-B7A8-3707FD17DD5E}"/>
            </c:ext>
          </c:extLst>
        </c:ser>
        <c:ser>
          <c:idx val="2"/>
          <c:order val="2"/>
          <c:tx>
            <c:strRef>
              <c:f>'NE3'!$AS$19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'NE3'!$AP$20:$AP$22</c:f>
              <c:strCache>
                <c:ptCount val="3"/>
                <c:pt idx="0">
                  <c:v> Total Pop </c:v>
                </c:pt>
                <c:pt idx="1">
                  <c:v>  Male </c:v>
                </c:pt>
                <c:pt idx="2">
                  <c:v>  Female </c:v>
                </c:pt>
              </c:strCache>
            </c:strRef>
          </c:cat>
          <c:val>
            <c:numRef>
              <c:f>'NE3'!$AS$20:$AS$22</c:f>
              <c:numCache>
                <c:formatCode>_(* #,##0_);_(* \(#,##0\);_(* "-"??_);_(@_)</c:formatCode>
                <c:ptCount val="3"/>
                <c:pt idx="0">
                  <c:v>-1785</c:v>
                </c:pt>
                <c:pt idx="1">
                  <c:v>-938</c:v>
                </c:pt>
                <c:pt idx="2">
                  <c:v>-847</c:v>
                </c:pt>
              </c:numCache>
            </c:numRef>
          </c:val>
          <c:extLst xmlns:c16r2="http://schemas.microsoft.com/office/drawing/2015/06/chart">
            <c:ext xmlns:c16="http://schemas.microsoft.com/office/drawing/2014/chart" uri="{C3380CC4-5D6E-409C-BE32-E72D297353CC}">
              <c16:uniqueId val="{00000002-2961-A740-B7A8-3707FD17DD5E}"/>
            </c:ext>
          </c:extLst>
        </c:ser>
        <c:dLbls>
          <c:showLegendKey val="0"/>
          <c:showVal val="0"/>
          <c:showCatName val="0"/>
          <c:showSerName val="0"/>
          <c:showPercent val="0"/>
          <c:showBubbleSize val="0"/>
        </c:dLbls>
        <c:gapWidth val="219"/>
        <c:overlap val="-27"/>
        <c:axId val="693125112"/>
        <c:axId val="693122760"/>
      </c:barChart>
      <c:catAx>
        <c:axId val="69312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2760"/>
        <c:crosses val="autoZero"/>
        <c:auto val="1"/>
        <c:lblAlgn val="ctr"/>
        <c:lblOffset val="100"/>
        <c:noMultiLvlLbl val="0"/>
      </c:catAx>
      <c:valAx>
        <c:axId val="69312276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5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baseline="0"/>
              <a:t>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  </a:t>
            </a:r>
          </a:p>
          <a:p>
            <a:pPr>
              <a:defRPr/>
            </a:pPr>
            <a:r>
              <a:rPr lang="en-US" baseline="0"/>
              <a:t>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'NE3'!$AQ$24</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'NE3'!$AP$25:$AP$27</c:f>
              <c:strCache>
                <c:ptCount val="3"/>
                <c:pt idx="0">
                  <c:v> Total Pop </c:v>
                </c:pt>
                <c:pt idx="1">
                  <c:v>  Male </c:v>
                </c:pt>
                <c:pt idx="2">
                  <c:v>  Female </c:v>
                </c:pt>
              </c:strCache>
            </c:strRef>
          </c:cat>
          <c:val>
            <c:numRef>
              <c:f>'NE3'!$AQ$25:$AQ$27</c:f>
              <c:numCache>
                <c:formatCode>_(* #,##0_);_(* \(#,##0\);_(* "-"??_);_(@_)</c:formatCode>
                <c:ptCount val="3"/>
                <c:pt idx="0">
                  <c:v>2400</c:v>
                </c:pt>
                <c:pt idx="1">
                  <c:v>1179</c:v>
                </c:pt>
                <c:pt idx="2">
                  <c:v>1221</c:v>
                </c:pt>
              </c:numCache>
            </c:numRef>
          </c:val>
          <c:extLst xmlns:c16r2="http://schemas.microsoft.com/office/drawing/2015/06/chart">
            <c:ext xmlns:c16="http://schemas.microsoft.com/office/drawing/2014/chart" uri="{C3380CC4-5D6E-409C-BE32-E72D297353CC}">
              <c16:uniqueId val="{00000000-D05E-3E41-9059-102474A87657}"/>
            </c:ext>
          </c:extLst>
        </c:ser>
        <c:ser>
          <c:idx val="1"/>
          <c:order val="1"/>
          <c:tx>
            <c:strRef>
              <c:f>'NE3'!$AR$24</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'NE3'!$AP$25:$AP$27</c:f>
              <c:strCache>
                <c:ptCount val="3"/>
                <c:pt idx="0">
                  <c:v> Total Pop </c:v>
                </c:pt>
                <c:pt idx="1">
                  <c:v>  Male </c:v>
                </c:pt>
                <c:pt idx="2">
                  <c:v>  Female </c:v>
                </c:pt>
              </c:strCache>
            </c:strRef>
          </c:cat>
          <c:val>
            <c:numRef>
              <c:f>'NE3'!$AR$25:$AR$27</c:f>
              <c:numCache>
                <c:formatCode>_(* #,##0_);_(* \(#,##0\);_(* "-"??_);_(@_)</c:formatCode>
                <c:ptCount val="3"/>
                <c:pt idx="0">
                  <c:v>2809</c:v>
                </c:pt>
                <c:pt idx="1">
                  <c:v>1140</c:v>
                </c:pt>
                <c:pt idx="2">
                  <c:v>1669</c:v>
                </c:pt>
              </c:numCache>
            </c:numRef>
          </c:val>
          <c:extLst xmlns:c16r2="http://schemas.microsoft.com/office/drawing/2015/06/chart">
            <c:ext xmlns:c16="http://schemas.microsoft.com/office/drawing/2014/chart" uri="{C3380CC4-5D6E-409C-BE32-E72D297353CC}">
              <c16:uniqueId val="{00000001-D05E-3E41-9059-102474A87657}"/>
            </c:ext>
          </c:extLst>
        </c:ser>
        <c:ser>
          <c:idx val="2"/>
          <c:order val="2"/>
          <c:tx>
            <c:strRef>
              <c:f>'NE3'!$AS$24</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'NE3'!$AP$25:$AP$27</c:f>
              <c:strCache>
                <c:ptCount val="3"/>
                <c:pt idx="0">
                  <c:v> Total Pop </c:v>
                </c:pt>
                <c:pt idx="1">
                  <c:v>  Male </c:v>
                </c:pt>
                <c:pt idx="2">
                  <c:v>  Female </c:v>
                </c:pt>
              </c:strCache>
            </c:strRef>
          </c:cat>
          <c:val>
            <c:numRef>
              <c:f>'NE3'!$AS$25:$AS$27</c:f>
              <c:numCache>
                <c:formatCode>_(* #,##0_);_(* \(#,##0\);_(* "-"??_);_(@_)</c:formatCode>
                <c:ptCount val="3"/>
                <c:pt idx="0">
                  <c:v>409</c:v>
                </c:pt>
                <c:pt idx="1">
                  <c:v>-39</c:v>
                </c:pt>
                <c:pt idx="2">
                  <c:v>448</c:v>
                </c:pt>
              </c:numCache>
            </c:numRef>
          </c:val>
          <c:extLst xmlns:c16r2="http://schemas.microsoft.com/office/drawing/2015/06/chart">
            <c:ext xmlns:c16="http://schemas.microsoft.com/office/drawing/2014/chart" uri="{C3380CC4-5D6E-409C-BE32-E72D297353CC}">
              <c16:uniqueId val="{00000002-D05E-3E41-9059-102474A87657}"/>
            </c:ext>
          </c:extLst>
        </c:ser>
        <c:dLbls>
          <c:showLegendKey val="0"/>
          <c:showVal val="0"/>
          <c:showCatName val="0"/>
          <c:showSerName val="0"/>
          <c:showPercent val="0"/>
          <c:showBubbleSize val="0"/>
        </c:dLbls>
        <c:gapWidth val="219"/>
        <c:overlap val="-27"/>
        <c:axId val="693118056"/>
        <c:axId val="693111000"/>
      </c:barChart>
      <c:catAx>
        <c:axId val="69311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11000"/>
        <c:crosses val="autoZero"/>
        <c:auto val="1"/>
        <c:lblAlgn val="ctr"/>
        <c:lblOffset val="100"/>
        <c:noMultiLvlLbl val="0"/>
      </c:catAx>
      <c:valAx>
        <c:axId val="69311100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18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Enrollment:  </a:t>
            </a:r>
            <a:endParaRPr lang="en-US">
              <a:effectLst/>
            </a:endParaRPr>
          </a:p>
          <a:p>
            <a:pPr>
              <a:defRPr/>
            </a:pPr>
            <a:r>
              <a:rPr lang="en-US" sz="1800" b="0" i="0" baseline="0">
                <a:effectLst/>
              </a:rPr>
              <a:t>Without Access to IHS</a:t>
            </a:r>
            <a:endParaRPr lang="en-US">
              <a:effectLst/>
            </a:endParaRP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'NE3'!$AQ$29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'NE3'!$AP$30:$AP$32</c:f>
              <c:strCache>
                <c:ptCount val="3"/>
                <c:pt idx="0">
                  <c:v> Total Pop </c:v>
                </c:pt>
                <c:pt idx="1">
                  <c:v>  Male </c:v>
                </c:pt>
                <c:pt idx="2">
                  <c:v>  Female </c:v>
                </c:pt>
              </c:strCache>
            </c:strRef>
          </c:cat>
          <c:val>
            <c:numRef>
              <c:f>'NE3'!$AQ$30:$AQ$32</c:f>
              <c:numCache>
                <c:formatCode>_(* #,##0_);_(* \(#,##0\);_(* "-"??_);_(@_)</c:formatCode>
                <c:ptCount val="3"/>
                <c:pt idx="0">
                  <c:v>7598</c:v>
                </c:pt>
                <c:pt idx="1">
                  <c:v>3757</c:v>
                </c:pt>
                <c:pt idx="2">
                  <c:v>3841</c:v>
                </c:pt>
              </c:numCache>
            </c:numRef>
          </c:val>
          <c:extLst xmlns:c16r2="http://schemas.microsoft.com/office/drawing/2015/06/chart">
            <c:ext xmlns:c16="http://schemas.microsoft.com/office/drawing/2014/chart" uri="{C3380CC4-5D6E-409C-BE32-E72D297353CC}">
              <c16:uniqueId val="{00000000-17AD-FB41-BCCB-9CE8AB92933B}"/>
            </c:ext>
          </c:extLst>
        </c:ser>
        <c:ser>
          <c:idx val="1"/>
          <c:order val="1"/>
          <c:tx>
            <c:strRef>
              <c:f>'NE3'!$AR$29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'NE3'!$AP$30:$AP$32</c:f>
              <c:strCache>
                <c:ptCount val="3"/>
                <c:pt idx="0">
                  <c:v> Total Pop </c:v>
                </c:pt>
                <c:pt idx="1">
                  <c:v>  Male </c:v>
                </c:pt>
                <c:pt idx="2">
                  <c:v>  Female </c:v>
                </c:pt>
              </c:strCache>
            </c:strRef>
          </c:cat>
          <c:val>
            <c:numRef>
              <c:f>'NE3'!$AR$30:$AR$32</c:f>
              <c:numCache>
                <c:formatCode>_(* #,##0_);_(* \(#,##0\);_(* "-"??_);_(@_)</c:formatCode>
                <c:ptCount val="3"/>
                <c:pt idx="0">
                  <c:v>5404</c:v>
                </c:pt>
                <c:pt idx="1">
                  <c:v>2858</c:v>
                </c:pt>
                <c:pt idx="2">
                  <c:v>2546</c:v>
                </c:pt>
              </c:numCache>
            </c:numRef>
          </c:val>
          <c:extLst xmlns:c16r2="http://schemas.microsoft.com/office/drawing/2015/06/chart">
            <c:ext xmlns:c16="http://schemas.microsoft.com/office/drawing/2014/chart" uri="{C3380CC4-5D6E-409C-BE32-E72D297353CC}">
              <c16:uniqueId val="{00000001-17AD-FB41-BCCB-9CE8AB92933B}"/>
            </c:ext>
          </c:extLst>
        </c:ser>
        <c:ser>
          <c:idx val="2"/>
          <c:order val="2"/>
          <c:tx>
            <c:strRef>
              <c:f>'NE3'!$AS$29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'NE3'!$AP$30:$AP$32</c:f>
              <c:strCache>
                <c:ptCount val="3"/>
                <c:pt idx="0">
                  <c:v> Total Pop </c:v>
                </c:pt>
                <c:pt idx="1">
                  <c:v>  Male </c:v>
                </c:pt>
                <c:pt idx="2">
                  <c:v>  Female </c:v>
                </c:pt>
              </c:strCache>
            </c:strRef>
          </c:cat>
          <c:val>
            <c:numRef>
              <c:f>'NE3'!$AS$30:$AS$32</c:f>
              <c:numCache>
                <c:formatCode>_(* #,##0_);_(* \(#,##0\);_(* "-"??_);_(@_)</c:formatCode>
                <c:ptCount val="3"/>
                <c:pt idx="0">
                  <c:v>-2194</c:v>
                </c:pt>
                <c:pt idx="1">
                  <c:v>-899</c:v>
                </c:pt>
                <c:pt idx="2">
                  <c:v>-1295</c:v>
                </c:pt>
              </c:numCache>
            </c:numRef>
          </c:val>
          <c:extLst xmlns:c16r2="http://schemas.microsoft.com/office/drawing/2015/06/chart">
            <c:ext xmlns:c16="http://schemas.microsoft.com/office/drawing/2014/chart" uri="{C3380CC4-5D6E-409C-BE32-E72D297353CC}">
              <c16:uniqueId val="{00000002-17AD-FB41-BCCB-9CE8AB92933B}"/>
            </c:ext>
          </c:extLst>
        </c:ser>
        <c:dLbls>
          <c:showLegendKey val="0"/>
          <c:showVal val="0"/>
          <c:showCatName val="0"/>
          <c:showSerName val="0"/>
          <c:showPercent val="0"/>
          <c:showBubbleSize val="0"/>
        </c:dLbls>
        <c:gapWidth val="219"/>
        <c:overlap val="-27"/>
        <c:axId val="693111784"/>
        <c:axId val="693120016"/>
      </c:barChart>
      <c:catAx>
        <c:axId val="693111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20016"/>
        <c:crosses val="autoZero"/>
        <c:auto val="1"/>
        <c:lblAlgn val="ctr"/>
        <c:lblOffset val="100"/>
        <c:noMultiLvlLbl val="0"/>
      </c:catAx>
      <c:valAx>
        <c:axId val="6931200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11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C13AA8-3195-4B9F-A8D7-07B005DB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Fox</dc:creator>
  <cp:keywords/>
  <dc:description/>
  <cp:lastModifiedBy>Edward Fox</cp:lastModifiedBy>
  <cp:revision>3</cp:revision>
  <dcterms:created xsi:type="dcterms:W3CDTF">2019-07-12T18:35:00Z</dcterms:created>
  <dcterms:modified xsi:type="dcterms:W3CDTF">2019-07-30T22:35:00Z</dcterms:modified>
</cp:coreProperties>
</file>