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30753D8F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456404">
        <w:trPr>
          <w:trHeight w:val="3281"/>
        </w:trPr>
        <w:tc>
          <w:tcPr>
            <w:tcW w:w="5000" w:type="pct"/>
          </w:tcPr>
          <w:p w14:paraId="39550749" w14:textId="23180D01" w:rsidR="00363DC6" w:rsidRPr="0037676E" w:rsidRDefault="00AC7099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C26EB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Utah</w:t>
                </w:r>
                <w:r w:rsidR="00170DD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7A42D0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20C790B5" w:rsidR="00363DC6" w:rsidRPr="00363DC6" w:rsidRDefault="00363DC6" w:rsidP="003C6E61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6B7AE6A0" w14:textId="77777777" w:rsidR="008753CF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9993746" w:history="1">
            <w:r w:rsidR="008753CF" w:rsidRPr="009D163B">
              <w:rPr>
                <w:rStyle w:val="Hyperlink"/>
                <w:noProof/>
              </w:rPr>
              <w:t>Abstract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_Toc499993746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3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64EE6E66" w14:textId="77777777" w:rsidR="008753CF" w:rsidRDefault="00AC709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3747" w:history="1">
            <w:r w:rsidR="008753CF" w:rsidRPr="009D163B">
              <w:rPr>
                <w:rStyle w:val="Hyperlink"/>
                <w:noProof/>
              </w:rPr>
              <w:t>Methodology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_Toc499993747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3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2A0E3D03" w14:textId="77777777" w:rsidR="008753CF" w:rsidRDefault="00AC709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3748" w:history="1">
            <w:r w:rsidR="008753CF" w:rsidRPr="009D163B">
              <w:rPr>
                <w:rStyle w:val="Hyperlink"/>
                <w:noProof/>
              </w:rPr>
              <w:t>Findings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_Toc499993748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3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7F475C86" w14:textId="77777777" w:rsidR="008753CF" w:rsidRDefault="00AC7099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93749" w:history="1">
            <w:r w:rsidR="008753CF" w:rsidRPr="009D163B">
              <w:rPr>
                <w:rStyle w:val="Hyperlink"/>
                <w:noProof/>
              </w:rPr>
              <w:t>Summary Tables Utah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_Toc499993749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3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6FB588F9" w14:textId="77777777" w:rsidR="008753CF" w:rsidRDefault="00AC709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3750" w:history="1">
            <w:r w:rsidR="008753CF" w:rsidRPr="009D163B">
              <w:rPr>
                <w:rStyle w:val="Hyperlink"/>
                <w:noProof/>
              </w:rPr>
              <w:t>Health Insurance Coverage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_Toc499993750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4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2254A1E2" w14:textId="77777777" w:rsidR="008753CF" w:rsidRDefault="00AC709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3751" w:history="1">
            <w:r w:rsidR="008753CF" w:rsidRPr="009D163B">
              <w:rPr>
                <w:rStyle w:val="Hyperlink"/>
                <w:noProof/>
              </w:rPr>
              <w:t>Health Insurance Coverage of all American Indians and Alaska Natives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_Toc499993751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4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23D32475" w14:textId="77777777" w:rsidR="008753CF" w:rsidRDefault="00AC709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3752" w:history="1">
            <w:r w:rsidR="008753CF" w:rsidRPr="009D163B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_Toc499993752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5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762A6FAC" w14:textId="77777777" w:rsidR="008753CF" w:rsidRDefault="00AC709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3753" w:history="1">
            <w:r w:rsidR="008753CF" w:rsidRPr="009D163B">
              <w:rPr>
                <w:rStyle w:val="Hyperlink"/>
                <w:noProof/>
              </w:rPr>
              <w:t>Health Insurance Coverage for American Indians and Alaska Natives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_Toc499993753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6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550B0B26" w14:textId="77777777" w:rsidR="008753CF" w:rsidRDefault="00AC709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3754" w:history="1">
            <w:r w:rsidR="008753CF" w:rsidRPr="009D163B">
              <w:rPr>
                <w:rStyle w:val="Hyperlink"/>
                <w:noProof/>
              </w:rPr>
              <w:t>Without Access to IHS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_Toc499993754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6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23B79FC7" w14:textId="77777777" w:rsidR="008753CF" w:rsidRDefault="00AC709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3755" w:history="1">
            <w:r w:rsidR="008753CF" w:rsidRPr="009D163B">
              <w:rPr>
                <w:rStyle w:val="Hyperlink"/>
                <w:noProof/>
              </w:rPr>
              <w:t>Uninsured American Indians and Alaska Natives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_Toc499993755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b w:val="0"/>
                <w:bCs w:val="0"/>
                <w:noProof/>
                <w:webHidden/>
              </w:rPr>
              <w:t>Error! Bookmark not defined.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56794924" w14:textId="77777777" w:rsidR="008753CF" w:rsidRDefault="00AC709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3756" w:history="1">
            <w:r w:rsidR="008753CF" w:rsidRPr="009D163B">
              <w:rPr>
                <w:rStyle w:val="Hyperlink"/>
                <w:noProof/>
              </w:rPr>
              <w:t>Uninsured American Indians and Alaska Natives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_Toc499993756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7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05F7DE98" w14:textId="77777777" w:rsidR="008753CF" w:rsidRDefault="00AC709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3757" w:history="1">
            <w:r w:rsidR="008753CF" w:rsidRPr="009D163B">
              <w:rPr>
                <w:rStyle w:val="Hyperlink"/>
                <w:noProof/>
              </w:rPr>
              <w:t>Uninsured American Indians and Alaska Natives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_Toc499993757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7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11233202" w14:textId="77777777" w:rsidR="008753CF" w:rsidRDefault="00AC709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3758" w:history="1">
            <w:r w:rsidR="008753CF" w:rsidRPr="009D163B">
              <w:rPr>
                <w:rStyle w:val="Hyperlink"/>
                <w:noProof/>
              </w:rPr>
              <w:t>Uninsured American Indians and Alaska Natives with Access to IHS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_Toc499993758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8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0E422077" w14:textId="77777777" w:rsidR="008753CF" w:rsidRDefault="00AC709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3759" w:history="1">
            <w:r w:rsidR="008753CF" w:rsidRPr="009D163B">
              <w:rPr>
                <w:rStyle w:val="Hyperlink"/>
                <w:noProof/>
              </w:rPr>
              <w:t>Uninsured American Indians and Alaska Natives without Access to IHS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_Toc499993759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9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19E42F61" w14:textId="77777777" w:rsidR="008753CF" w:rsidRDefault="00AC709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3760" w:history="1">
            <w:r w:rsidR="008753CF" w:rsidRPr="009D163B">
              <w:rPr>
                <w:rStyle w:val="Hyperlink"/>
                <w:noProof/>
              </w:rPr>
              <w:t>Conclusion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_Toc499993760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9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61FA4DEA" w14:textId="77777777" w:rsidR="008753CF" w:rsidRDefault="00AC7099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93761" w:history="1">
            <w:r w:rsidR="008753CF" w:rsidRPr="009D163B">
              <w:rPr>
                <w:rStyle w:val="Hyperlink"/>
                <w:noProof/>
              </w:rPr>
              <w:t>Change in Access to IHS from 2012 to 2016:  Utah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_Toc499993761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11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5A8BF441" w14:textId="77777777" w:rsidR="008753CF" w:rsidRDefault="00AC7099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93762" w:history="1">
            <w:r w:rsidR="008753CF" w:rsidRPr="009D163B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8753CF">
              <w:rPr>
                <w:noProof/>
                <w:webHidden/>
              </w:rPr>
              <w:tab/>
            </w:r>
            <w:r w:rsidR="008753CF">
              <w:rPr>
                <w:noProof/>
                <w:webHidden/>
              </w:rPr>
              <w:fldChar w:fldCharType="begin"/>
            </w:r>
            <w:r w:rsidR="008753CF">
              <w:rPr>
                <w:noProof/>
                <w:webHidden/>
              </w:rPr>
              <w:instrText xml:space="preserve"> PAGEREF _Toc499993762 \h </w:instrText>
            </w:r>
            <w:r w:rsidR="008753CF">
              <w:rPr>
                <w:noProof/>
                <w:webHidden/>
              </w:rPr>
            </w:r>
            <w:r w:rsidR="008753CF">
              <w:rPr>
                <w:noProof/>
                <w:webHidden/>
              </w:rPr>
              <w:fldChar w:fldCharType="separate"/>
            </w:r>
            <w:r w:rsidR="008753CF">
              <w:rPr>
                <w:noProof/>
                <w:webHidden/>
              </w:rPr>
              <w:t>12</w:t>
            </w:r>
            <w:r w:rsidR="008753CF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7841C620" w14:textId="77777777" w:rsidR="005E495A" w:rsidRDefault="005E495A" w:rsidP="005E495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67373C2" w14:textId="062C9AF8" w:rsidR="005E495A" w:rsidRDefault="005E495A" w:rsidP="005E495A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9053248" w14:textId="77777777" w:rsidR="005E495A" w:rsidRDefault="005E495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9993746"/>
      <w:r>
        <w:br w:type="page"/>
      </w:r>
    </w:p>
    <w:p w14:paraId="696A7523" w14:textId="0E5AB602" w:rsidR="00D5249C" w:rsidRPr="00D5249C" w:rsidRDefault="00F0727E" w:rsidP="00AE405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77777777" w:rsidR="00F0727E" w:rsidRDefault="00F0727E"/>
    <w:p w14:paraId="6B5AAD39" w14:textId="434DAFC0" w:rsidR="00F0727E" w:rsidRDefault="005536A0">
      <w:r>
        <w:t xml:space="preserve">This 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4C26EB">
        <w:t>Utah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</w:t>
      </w:r>
      <w:r w:rsidR="00075E70">
        <w:t>some</w:t>
      </w:r>
      <w:r w:rsidR="00D9026E">
        <w:t xml:space="preserve"> success in increasing the number insured, thus lowering the </w:t>
      </w:r>
      <w:r w:rsidR="00807966">
        <w:t xml:space="preserve">number </w:t>
      </w:r>
      <w:r w:rsidR="00807966" w:rsidRPr="00FC458D">
        <w:rPr>
          <w:u w:val="single"/>
        </w:rPr>
        <w:t>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075E70">
        <w:t xml:space="preserve"> by 35%</w:t>
      </w:r>
      <w:r w:rsidR="00807966">
        <w:t xml:space="preserve">. </w:t>
      </w:r>
      <w:r w:rsidR="00075E70">
        <w:t xml:space="preserve">  Likewise, the number </w:t>
      </w:r>
      <w:r w:rsidR="00075E70" w:rsidRPr="00FC458D">
        <w:rPr>
          <w:u w:val="single"/>
        </w:rPr>
        <w:t>insured</w:t>
      </w:r>
      <w:r w:rsidR="00075E70">
        <w:t xml:space="preserve"> increased by 21% in Utah from 2012 to 2016.  These are surprising gains in a state that did not expand Medicaid.</w:t>
      </w:r>
    </w:p>
    <w:p w14:paraId="5DDD0BE8" w14:textId="77777777" w:rsidR="00981E11" w:rsidRDefault="00981E11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9993747"/>
      <w:r>
        <w:t>Methodology</w:t>
      </w:r>
      <w:bookmarkEnd w:id="3"/>
      <w:bookmarkEnd w:id="4"/>
    </w:p>
    <w:p w14:paraId="5CE8C638" w14:textId="77777777" w:rsidR="00F0727E" w:rsidRDefault="00F0727E"/>
    <w:p w14:paraId="57C19AB0" w14:textId="7637C15D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078B44C6" w14:textId="77777777" w:rsidR="00673C62" w:rsidRPr="00673C62" w:rsidRDefault="00673C62" w:rsidP="00673C62"/>
    <w:p w14:paraId="3B4EA864" w14:textId="77777777" w:rsidR="00673C62" w:rsidRDefault="00673C62" w:rsidP="00673C62">
      <w:pPr>
        <w:pStyle w:val="Heading1"/>
      </w:pPr>
      <w:bookmarkStart w:id="5" w:name="_Toc497907719"/>
      <w:bookmarkStart w:id="6" w:name="_Toc499993748"/>
      <w:r w:rsidRPr="00C05904">
        <w:t>Findings</w:t>
      </w:r>
      <w:bookmarkEnd w:id="5"/>
      <w:bookmarkEnd w:id="6"/>
    </w:p>
    <w:p w14:paraId="539ECA63" w14:textId="35F5B6DC" w:rsidR="00673C62" w:rsidRPr="006B694F" w:rsidRDefault="00673C62" w:rsidP="00673C62">
      <w:pPr>
        <w:pStyle w:val="Heading3"/>
      </w:pPr>
      <w:bookmarkStart w:id="7" w:name="_Toc497907720"/>
      <w:bookmarkStart w:id="8" w:name="_Toc499993749"/>
      <w:r>
        <w:t>Summary Tables</w:t>
      </w:r>
      <w:bookmarkEnd w:id="7"/>
      <w:r w:rsidR="004C2813">
        <w:t xml:space="preserve"> Utah</w:t>
      </w:r>
      <w:bookmarkEnd w:id="8"/>
    </w:p>
    <w:tbl>
      <w:tblPr>
        <w:tblStyle w:val="GridTable4-Accent1"/>
        <w:tblW w:w="4180" w:type="dxa"/>
        <w:tblLook w:val="04A0" w:firstRow="1" w:lastRow="0" w:firstColumn="1" w:lastColumn="0" w:noHBand="0" w:noVBand="1"/>
      </w:tblPr>
      <w:tblGrid>
        <w:gridCol w:w="2090"/>
        <w:gridCol w:w="2090"/>
      </w:tblGrid>
      <w:tr w:rsidR="00673C62" w:rsidRPr="0098404E" w14:paraId="280E8881" w14:textId="77777777" w:rsidTr="00AB4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0DC70B70" w14:textId="77777777" w:rsidR="00673C62" w:rsidRPr="0098404E" w:rsidRDefault="00673C62" w:rsidP="00AB407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673C62" w:rsidRPr="0098404E" w14:paraId="355C3784" w14:textId="77777777" w:rsidTr="00AB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509774E9" w14:textId="77777777" w:rsidR="00673C62" w:rsidRPr="0098404E" w:rsidRDefault="00673C62" w:rsidP="00AB407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5D6CE363" w14:textId="77777777" w:rsidR="00673C62" w:rsidRPr="0098404E" w:rsidRDefault="00673C62" w:rsidP="00AB4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73C62" w:rsidRPr="0098404E" w14:paraId="628ECAD7" w14:textId="77777777" w:rsidTr="00AB407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2DCA81AB" w14:textId="62D51268" w:rsidR="00673C62" w:rsidRPr="0098404E" w:rsidRDefault="004C2813" w:rsidP="00AB407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48,545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90" w:type="dxa"/>
            <w:noWrap/>
            <w:vAlign w:val="bottom"/>
            <w:hideMark/>
          </w:tcPr>
          <w:p w14:paraId="4CDD583C" w14:textId="33DC75C6" w:rsidR="00673C62" w:rsidRPr="0098404E" w:rsidRDefault="004C2813" w:rsidP="004C28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51,202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14:paraId="1B087A2B" w14:textId="77777777" w:rsidR="00673C62" w:rsidRPr="00C248D0" w:rsidRDefault="00673C62" w:rsidP="00673C62"/>
    <w:tbl>
      <w:tblPr>
        <w:tblStyle w:val="GridTable4-Accent1"/>
        <w:tblW w:w="4225" w:type="dxa"/>
        <w:tblLook w:val="04A0" w:firstRow="1" w:lastRow="0" w:firstColumn="1" w:lastColumn="0" w:noHBand="0" w:noVBand="1"/>
      </w:tblPr>
      <w:tblGrid>
        <w:gridCol w:w="2170"/>
        <w:gridCol w:w="2055"/>
      </w:tblGrid>
      <w:tr w:rsidR="00673C62" w:rsidRPr="00D92700" w14:paraId="497394CE" w14:textId="77777777" w:rsidTr="00673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2F4371DA" w14:textId="705BABFE" w:rsidR="00673C62" w:rsidRPr="00D92700" w:rsidRDefault="00673C62" w:rsidP="00AB407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6D4080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673C62" w:rsidRPr="00D92700" w14:paraId="52F8B56D" w14:textId="77777777" w:rsidTr="0067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72209027" w14:textId="77777777" w:rsidR="00673C62" w:rsidRPr="00D92700" w:rsidRDefault="00673C62" w:rsidP="00AB407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664728E5" w14:textId="77777777" w:rsidR="00673C62" w:rsidRPr="00D92700" w:rsidRDefault="00673C62" w:rsidP="00AB4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73C62" w:rsidRPr="00D92700" w14:paraId="1A09013F" w14:textId="77777777" w:rsidTr="00673C6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2A550771" w14:textId="7038BD6C" w:rsidR="00673C62" w:rsidRPr="00D92700" w:rsidRDefault="004C2813" w:rsidP="004C281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13,497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55" w:type="dxa"/>
            <w:noWrap/>
            <w:vAlign w:val="bottom"/>
            <w:hideMark/>
          </w:tcPr>
          <w:p w14:paraId="1B0B42A9" w14:textId="539FD686" w:rsidR="00673C62" w:rsidRPr="00D92700" w:rsidRDefault="004C2813" w:rsidP="004C28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8,727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14:paraId="66819C09" w14:textId="77777777" w:rsidR="00673C62" w:rsidRDefault="00673C62" w:rsidP="00673C62"/>
    <w:tbl>
      <w:tblPr>
        <w:tblStyle w:val="GridTable4-Accent1"/>
        <w:tblW w:w="4180" w:type="dxa"/>
        <w:tblLook w:val="04A0" w:firstRow="1" w:lastRow="0" w:firstColumn="1" w:lastColumn="0" w:noHBand="0" w:noVBand="1"/>
      </w:tblPr>
      <w:tblGrid>
        <w:gridCol w:w="2090"/>
        <w:gridCol w:w="2090"/>
      </w:tblGrid>
      <w:tr w:rsidR="00673C62" w:rsidRPr="0098404E" w14:paraId="1D5308F9" w14:textId="77777777" w:rsidTr="00AB4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154BF06B" w14:textId="77777777" w:rsidR="00673C62" w:rsidRPr="0098404E" w:rsidRDefault="00673C62" w:rsidP="00AB407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673C62" w:rsidRPr="0098404E" w14:paraId="16AC0ECC" w14:textId="77777777" w:rsidTr="00AB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158BF29B" w14:textId="77777777" w:rsidR="00673C62" w:rsidRPr="0098404E" w:rsidRDefault="00673C62" w:rsidP="00AB407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34E6D5FD" w14:textId="77777777" w:rsidR="00673C62" w:rsidRPr="0098404E" w:rsidRDefault="00673C62" w:rsidP="00AB40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73C62" w:rsidRPr="0098404E" w14:paraId="482827F0" w14:textId="77777777" w:rsidTr="00A6089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61C07150" w14:textId="4F0F0E5E" w:rsidR="00673C62" w:rsidRPr="0098404E" w:rsidRDefault="004C2813" w:rsidP="00AB407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28%</w:t>
            </w:r>
          </w:p>
        </w:tc>
        <w:tc>
          <w:tcPr>
            <w:tcW w:w="2090" w:type="dxa"/>
            <w:noWrap/>
            <w:vAlign w:val="bottom"/>
            <w:hideMark/>
          </w:tcPr>
          <w:p w14:paraId="2EC7F5A9" w14:textId="19076545" w:rsidR="00673C62" w:rsidRPr="0098404E" w:rsidRDefault="004C2813" w:rsidP="00AB40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</w:tbl>
    <w:p w14:paraId="7130E449" w14:textId="797EB1BD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9" w:name="_Toc499993750"/>
      <w:r>
        <w:lastRenderedPageBreak/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9993751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729EB9D5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B8520B">
        <w:t>no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4C26EB">
        <w:t>Utah</w:t>
      </w:r>
      <w:r w:rsidR="001C6B17">
        <w:t xml:space="preserve">.  The number of American Indians and Alaska Natives with health insurance </w:t>
      </w:r>
      <w:r w:rsidR="00B8520B">
        <w:t>was</w:t>
      </w:r>
      <w:r w:rsidR="001C6B17">
        <w:t xml:space="preserve"> </w:t>
      </w:r>
      <w:r w:rsidR="004C2813">
        <w:t>35</w:t>
      </w:r>
      <w:r w:rsidR="00AE405B">
        <w:t>,0</w:t>
      </w:r>
      <w:r w:rsidR="00B8520B">
        <w:t xml:space="preserve">00 </w:t>
      </w:r>
      <w:r w:rsidR="001C6B17">
        <w:t xml:space="preserve">2012 </w:t>
      </w:r>
      <w:r w:rsidR="00B8520B">
        <w:t xml:space="preserve">and </w:t>
      </w:r>
      <w:r w:rsidR="004C2813">
        <w:t>increased by 21% to</w:t>
      </w:r>
      <w:r w:rsidR="00B8520B">
        <w:t xml:space="preserve"> </w:t>
      </w:r>
      <w:r w:rsidR="004C2813">
        <w:t>42,4</w:t>
      </w:r>
      <w:r w:rsidR="00AE405B">
        <w:t>00</w:t>
      </w:r>
      <w:r w:rsidR="004C2813">
        <w:t xml:space="preserve"> insured</w:t>
      </w:r>
      <w:r w:rsidR="001C6B17">
        <w:t xml:space="preserve"> in </w:t>
      </w:r>
      <w:r w:rsidR="007A42D0">
        <w:t>2016</w:t>
      </w:r>
      <w:r w:rsidR="00AE405B">
        <w:t>.</w:t>
      </w:r>
      <w:r w:rsidR="004C2813">
        <w:t xml:space="preserve">  Females increased 31% and now make up 55% of total uninsured.</w:t>
      </w:r>
    </w:p>
    <w:p w14:paraId="1F2B03AD" w14:textId="77777777" w:rsidR="00CF1C57" w:rsidRDefault="00CF1C57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</w:t>
            </w:r>
          </w:p>
        </w:tc>
      </w:tr>
      <w:tr w:rsidR="0044644C" w:rsidRPr="001C6B17" w14:paraId="67CF6982" w14:textId="77777777" w:rsidTr="00A4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44644C" w:rsidRPr="001C6B17" w:rsidRDefault="0044644C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3DF48E94" w:rsidR="0044644C" w:rsidRPr="001C6B17" w:rsidRDefault="0044644C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4B850EB7" w:rsidR="0044644C" w:rsidRPr="001C6B17" w:rsidRDefault="0044644C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6E060F46" w:rsidR="0044644C" w:rsidRPr="001C6B17" w:rsidRDefault="0044644C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7B7DAF1E" w:rsidR="0044644C" w:rsidRPr="001C6B17" w:rsidRDefault="0044644C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44644C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44644C" w:rsidRPr="001C6B17" w:rsidRDefault="0044644C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5719645E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17,171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337518D9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19,098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76018FE4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1,927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76B8B4C1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11%</w:t>
            </w:r>
          </w:p>
        </w:tc>
      </w:tr>
      <w:tr w:rsidR="0044644C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44644C" w:rsidRPr="001C6B17" w:rsidRDefault="0044644C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13C913CB" w:rsidR="0044644C" w:rsidRPr="001C6B17" w:rsidRDefault="0044644C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17,877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08633457" w:rsidR="0044644C" w:rsidRPr="001C6B17" w:rsidRDefault="0044644C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23,377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663DC319" w:rsidR="0044644C" w:rsidRPr="001C6B17" w:rsidRDefault="0044644C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5,500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474473FA" w:rsidR="0044644C" w:rsidRPr="001C6B17" w:rsidRDefault="0044644C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31%</w:t>
            </w:r>
          </w:p>
        </w:tc>
      </w:tr>
      <w:tr w:rsidR="0044644C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44644C" w:rsidRPr="001C6B17" w:rsidRDefault="0044644C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41624401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35,048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794EB5E6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42,475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6ADB8F1A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7,427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216593AE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21%</w:t>
            </w:r>
          </w:p>
        </w:tc>
      </w:tr>
      <w:tr w:rsidR="0044644C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44644C" w:rsidRPr="001C6B17" w:rsidRDefault="0044644C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1D2AA7A3" w:rsidR="0044644C" w:rsidRPr="001C6B17" w:rsidRDefault="0044644C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7A25D4B3" w:rsidR="0044644C" w:rsidRPr="001C6B17" w:rsidRDefault="0044644C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605683F0" w:rsidR="0044644C" w:rsidRPr="001C6B17" w:rsidRDefault="0044644C" w:rsidP="00B85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44644C" w:rsidRPr="001C6B17" w:rsidRDefault="0044644C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644C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44644C" w:rsidRPr="001C6B17" w:rsidRDefault="0044644C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7E4D99DA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5ECC113B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7149DD7D" w:rsidR="0044644C" w:rsidRPr="001C6B17" w:rsidRDefault="0044644C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74%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44644C" w:rsidRPr="001C6B17" w:rsidRDefault="0044644C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1261C9A" w14:textId="77777777" w:rsidR="00B8520B" w:rsidRDefault="00B8520B"/>
    <w:p w14:paraId="7E44D180" w14:textId="77777777" w:rsidR="00B8520B" w:rsidRDefault="00B8520B"/>
    <w:p w14:paraId="144F0EFD" w14:textId="1E60FEAE" w:rsidR="00532C85" w:rsidRDefault="0044644C" w:rsidP="00532C85">
      <w:pPr>
        <w:jc w:val="center"/>
      </w:pPr>
      <w:r>
        <w:rPr>
          <w:noProof/>
        </w:rPr>
        <w:drawing>
          <wp:inline distT="0" distB="0" distL="0" distR="0" wp14:anchorId="0A172844" wp14:editId="620B0EA9">
            <wp:extent cx="5561519" cy="3298705"/>
            <wp:effectExtent l="0" t="0" r="127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62E680" w14:textId="4B0F41B7" w:rsidR="00DF16DD" w:rsidRDefault="00DF16DD" w:rsidP="00CF1C57">
      <w:pPr>
        <w:jc w:val="center"/>
      </w:pPr>
    </w:p>
    <w:p w14:paraId="1E50A366" w14:textId="77777777" w:rsidR="00D71C7B" w:rsidRDefault="00D71C7B"/>
    <w:p w14:paraId="1665E6F1" w14:textId="77777777" w:rsidR="00D71C7B" w:rsidRPr="00D71C7B" w:rsidRDefault="00D71C7B" w:rsidP="00D71C7B">
      <w:bookmarkStart w:id="11" w:name="_Toc477079040"/>
    </w:p>
    <w:p w14:paraId="06DC3EF3" w14:textId="5038D106" w:rsidR="004023E8" w:rsidRPr="00CF1C57" w:rsidRDefault="00D71C7B" w:rsidP="00CF1C57">
      <w:pPr>
        <w:pStyle w:val="Heading2"/>
      </w:pPr>
      <w:r>
        <w:br w:type="page"/>
      </w:r>
      <w:bookmarkStart w:id="12" w:name="_Toc499993752"/>
      <w:r w:rsidR="00266551"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546EBB7D" w:rsidR="00D9026E" w:rsidRDefault="00AE405B">
      <w:r>
        <w:t>Health i</w:t>
      </w:r>
      <w:r w:rsidR="004C2813">
        <w:t>nsurance coverage increased by 79</w:t>
      </w:r>
      <w:r>
        <w:t xml:space="preserve">% from 2012 to 2016 for </w:t>
      </w:r>
      <w:r w:rsidR="00E1093C">
        <w:t xml:space="preserve">American Indians and Alaska Natives </w:t>
      </w:r>
      <w:r w:rsidR="004C2813">
        <w:t>who feel they have access to IHS services.</w:t>
      </w:r>
      <w:r w:rsidR="00E1093C">
        <w:t xml:space="preserve"> </w:t>
      </w:r>
      <w:r w:rsidR="004C2813">
        <w:t xml:space="preserve"> The number insured increased from 3,500 to 6,400.  Male made up 61% of the total increase and now constitute 56% of all insured.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44644C" w:rsidRPr="00D9026E" w14:paraId="10AA4DCA" w14:textId="77777777" w:rsidTr="0006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44644C" w:rsidRPr="00D9026E" w:rsidRDefault="0044644C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64163060" w:rsidR="0044644C" w:rsidRPr="00D9026E" w:rsidRDefault="0044644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4A48C6AE" w:rsidR="0044644C" w:rsidRPr="00D9026E" w:rsidRDefault="0044644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080B43E1" w:rsidR="0044644C" w:rsidRPr="00D9026E" w:rsidRDefault="0044644C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7DB2432F" w:rsidR="0044644C" w:rsidRPr="00D9026E" w:rsidRDefault="0044644C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44644C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44644C" w:rsidRPr="00D9026E" w:rsidRDefault="0044644C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323BA8E4" w:rsidR="0044644C" w:rsidRPr="00D9026E" w:rsidRDefault="0044644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1,845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453CA123" w:rsidR="0044644C" w:rsidRPr="00D9026E" w:rsidRDefault="0044644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3,584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5CA2B271" w:rsidR="0044644C" w:rsidRPr="00D9026E" w:rsidRDefault="0044644C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1,739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08488176" w:rsidR="0044644C" w:rsidRPr="00D9026E" w:rsidRDefault="0044644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94%</w:t>
            </w:r>
          </w:p>
        </w:tc>
      </w:tr>
      <w:tr w:rsidR="0044644C" w:rsidRPr="00D9026E" w14:paraId="362E6A7F" w14:textId="77777777" w:rsidTr="00446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44644C" w:rsidRPr="00D9026E" w:rsidRDefault="0044644C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3DB1D1F6" w:rsidR="0044644C" w:rsidRPr="00D9026E" w:rsidRDefault="0044644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1,744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0485F370" w:rsidR="0044644C" w:rsidRPr="00D9026E" w:rsidRDefault="0044644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2,835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14454E1D" w:rsidR="0044644C" w:rsidRPr="00D9026E" w:rsidRDefault="0044644C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1,091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3FE9F48C" w:rsidR="0044644C" w:rsidRPr="00D9026E" w:rsidRDefault="0044644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63%</w:t>
            </w:r>
          </w:p>
        </w:tc>
      </w:tr>
      <w:tr w:rsidR="0044644C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44644C" w:rsidRPr="00D9026E" w:rsidRDefault="0044644C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6CE13DAD" w:rsidR="0044644C" w:rsidRPr="00D9026E" w:rsidRDefault="0044644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3,589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05B38B8B" w:rsidR="0044644C" w:rsidRPr="00D9026E" w:rsidRDefault="0044644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6,419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2F54555C" w:rsidR="0044644C" w:rsidRPr="00D9026E" w:rsidRDefault="0044644C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2,830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3D80C070" w:rsidR="0044644C" w:rsidRPr="00D9026E" w:rsidRDefault="0044644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79%</w:t>
            </w:r>
          </w:p>
        </w:tc>
      </w:tr>
      <w:tr w:rsidR="0044644C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44644C" w:rsidRPr="00D9026E" w:rsidRDefault="0044644C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70A85F28" w:rsidR="0044644C" w:rsidRPr="00D9026E" w:rsidRDefault="0044644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620569EA" w:rsidR="0044644C" w:rsidRPr="00D9026E" w:rsidRDefault="0044644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04BD0F2D" w:rsidR="0044644C" w:rsidRPr="00D9026E" w:rsidRDefault="0044644C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61%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44644C" w:rsidRPr="00D9026E" w:rsidRDefault="0044644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644C" w:rsidRPr="00D9026E" w14:paraId="5D32B879" w14:textId="77777777" w:rsidTr="0044644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44644C" w:rsidRPr="00D9026E" w:rsidRDefault="0044644C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52667A3C" w:rsidR="0044644C" w:rsidRPr="00D9026E" w:rsidRDefault="0044644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1406FB8A" w:rsidR="0044644C" w:rsidRPr="00D9026E" w:rsidRDefault="0044644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6AECA2BD" w:rsidR="0044644C" w:rsidRPr="00D9026E" w:rsidRDefault="0044644C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44644C" w:rsidRPr="00D9026E" w:rsidRDefault="0044644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38B7493B" w:rsidR="00C05904" w:rsidRDefault="0044644C" w:rsidP="000F67C0">
      <w:pPr>
        <w:jc w:val="center"/>
      </w:pPr>
      <w:bookmarkStart w:id="13" w:name="_Toc477079041"/>
      <w:r>
        <w:rPr>
          <w:noProof/>
        </w:rPr>
        <w:drawing>
          <wp:inline distT="0" distB="0" distL="0" distR="0" wp14:anchorId="6A8128C9" wp14:editId="7446042D">
            <wp:extent cx="4956038" cy="3555108"/>
            <wp:effectExtent l="0" t="0" r="22860" b="127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FED3F" w14:textId="77777777" w:rsidR="00C05904" w:rsidRPr="00C05904" w:rsidRDefault="00C05904" w:rsidP="00C05904"/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4" w:name="_Toc499993753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4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5" w:name="_Toc499993754"/>
      <w:r>
        <w:t xml:space="preserve">Without Access to </w:t>
      </w:r>
      <w:r w:rsidR="00400270">
        <w:t>IHS</w:t>
      </w:r>
      <w:bookmarkEnd w:id="15"/>
    </w:p>
    <w:p w14:paraId="6CCF8F71" w14:textId="77777777" w:rsidR="00400270" w:rsidRPr="00400270" w:rsidRDefault="00400270" w:rsidP="00400270"/>
    <w:p w14:paraId="7249A2A0" w14:textId="2B28EAA8" w:rsidR="00D71C7B" w:rsidRDefault="00196075" w:rsidP="000E4EC4">
      <w:r>
        <w:t>The</w:t>
      </w:r>
      <w:r w:rsidR="001C5F1D">
        <w:t xml:space="preserve"> ACS estimates that there were </w:t>
      </w:r>
      <w:r w:rsidR="00662E39">
        <w:t>31,400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 w:rsidR="00B8520B">
        <w:t>, th</w:t>
      </w:r>
      <w:r w:rsidR="00AE405B">
        <w:t xml:space="preserve">e number insured </w:t>
      </w:r>
      <w:r w:rsidR="00662E39">
        <w:t>increased to 36,</w:t>
      </w:r>
      <w:r w:rsidR="00AE405B">
        <w:t>000</w:t>
      </w:r>
      <w:r w:rsidR="00B8520B">
        <w:t xml:space="preserve">.  There is evidence of </w:t>
      </w:r>
      <w:r w:rsidR="00AE405B">
        <w:t xml:space="preserve">modest </w:t>
      </w:r>
      <w:r w:rsidR="00B8520B">
        <w:t xml:space="preserve">success in </w:t>
      </w:r>
      <w:r w:rsidR="004C26EB">
        <w:t>Utah</w:t>
      </w:r>
      <w:r w:rsidR="00662E39">
        <w:t xml:space="preserve"> as the 2012 to 2016</w:t>
      </w:r>
      <w:r w:rsidR="00AE405B">
        <w:t xml:space="preserve"> increase was </w:t>
      </w:r>
      <w:r w:rsidR="00662E39">
        <w:t>1</w:t>
      </w:r>
      <w:r w:rsidR="00AE405B">
        <w:t xml:space="preserve">5%.  Females make up 53% of the insured American Indian and Alaska Native population in </w:t>
      </w:r>
      <w:r w:rsidR="004C26EB">
        <w:t>Utah</w:t>
      </w:r>
      <w:r w:rsidR="00AE405B">
        <w:t xml:space="preserve"> who do not have access to IHS-funded health programs.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446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3F185A0F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44644C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44644C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44644C" w:rsidRPr="00196075" w:rsidRDefault="0044644C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7912CD94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1067D070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0BE191D2" w:rsidR="0044644C" w:rsidRPr="00196075" w:rsidRDefault="0044644C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14386372" w:rsidR="0044644C" w:rsidRPr="00196075" w:rsidRDefault="0044644C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44644C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44644C" w:rsidRPr="00196075" w:rsidRDefault="0044644C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41CABFF2" w:rsidR="0044644C" w:rsidRPr="00196075" w:rsidRDefault="0044644C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15,326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1D3A8C88" w:rsidR="0044644C" w:rsidRPr="00196075" w:rsidRDefault="0044644C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15,514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00D7D042" w:rsidR="0044644C" w:rsidRPr="00196075" w:rsidRDefault="0044644C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188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7B4F1858" w:rsidR="0044644C" w:rsidRPr="00196075" w:rsidRDefault="0044644C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1%</w:t>
            </w:r>
          </w:p>
        </w:tc>
      </w:tr>
      <w:tr w:rsidR="0044644C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44644C" w:rsidRPr="00196075" w:rsidRDefault="0044644C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740FF729" w:rsidR="0044644C" w:rsidRPr="00196075" w:rsidRDefault="0044644C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16,133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799265D5" w:rsidR="0044644C" w:rsidRPr="00196075" w:rsidRDefault="0044644C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20,542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05F61331" w:rsidR="0044644C" w:rsidRPr="00196075" w:rsidRDefault="0044644C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4,409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7201108D" w:rsidR="0044644C" w:rsidRPr="00196075" w:rsidRDefault="0044644C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27%</w:t>
            </w:r>
          </w:p>
        </w:tc>
      </w:tr>
      <w:tr w:rsidR="0044644C" w:rsidRPr="00196075" w14:paraId="23E88848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44644C" w:rsidRPr="00196075" w:rsidRDefault="0044644C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405153E6" w:rsidR="0044644C" w:rsidRPr="00196075" w:rsidRDefault="0044644C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31,459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7AA41324" w:rsidR="0044644C" w:rsidRPr="00196075" w:rsidRDefault="0044644C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36,056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45DA951D" w:rsidR="0044644C" w:rsidRPr="00196075" w:rsidRDefault="0044644C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4,597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5FDC8D43" w:rsidR="0044644C" w:rsidRPr="00196075" w:rsidRDefault="0044644C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15%</w:t>
            </w:r>
          </w:p>
        </w:tc>
      </w:tr>
      <w:tr w:rsidR="0044644C" w:rsidRPr="00196075" w14:paraId="6827FA9E" w14:textId="77777777" w:rsidTr="00B852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44644C" w:rsidRPr="00196075" w:rsidRDefault="0044644C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2790D092" w:rsidR="0044644C" w:rsidRPr="00196075" w:rsidRDefault="0044644C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438126E6" w:rsidR="0044644C" w:rsidRPr="00196075" w:rsidRDefault="0044644C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371D1C77" w:rsidR="0044644C" w:rsidRPr="00196075" w:rsidRDefault="0044644C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44644C" w:rsidRPr="00196075" w:rsidRDefault="0044644C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65DD2" w:rsidRPr="00196075" w14:paraId="598B9497" w14:textId="77777777" w:rsidTr="00446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065DD2" w:rsidRPr="00196075" w:rsidRDefault="00065DD2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7C608BE7" w:rsidR="00065DD2" w:rsidRPr="00196075" w:rsidRDefault="00065DD2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2CFC6584" w:rsidR="00065DD2" w:rsidRPr="00196075" w:rsidRDefault="00065DD2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4DC2944B" w:rsidR="00065DD2" w:rsidRPr="00196075" w:rsidRDefault="00065DD2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065DD2" w:rsidRPr="00196075" w:rsidRDefault="00065DD2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6DEE19A5" w14:textId="77777777" w:rsidR="00C32683" w:rsidRDefault="00C32683" w:rsidP="000F67C0">
      <w:pPr>
        <w:jc w:val="center"/>
      </w:pPr>
    </w:p>
    <w:p w14:paraId="1CA49ABE" w14:textId="77777777" w:rsidR="00B8520B" w:rsidRDefault="00B8520B" w:rsidP="000F67C0">
      <w:pPr>
        <w:jc w:val="center"/>
      </w:pPr>
    </w:p>
    <w:p w14:paraId="4CA2000A" w14:textId="37652296" w:rsidR="00C32683" w:rsidRDefault="0044644C" w:rsidP="000F67C0">
      <w:pPr>
        <w:jc w:val="center"/>
      </w:pPr>
      <w:r>
        <w:rPr>
          <w:noProof/>
        </w:rPr>
        <w:drawing>
          <wp:inline distT="0" distB="0" distL="0" distR="0" wp14:anchorId="3DECA3EB" wp14:editId="559E7F13">
            <wp:extent cx="4856886" cy="2836421"/>
            <wp:effectExtent l="0" t="0" r="20320" b="889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5AB36B" w14:textId="77777777" w:rsidR="00C32683" w:rsidRDefault="00C32683" w:rsidP="000E4EC4"/>
    <w:p w14:paraId="3EBCFECC" w14:textId="77777777" w:rsidR="00D71C7B" w:rsidRDefault="00D71C7B" w:rsidP="000E4EC4"/>
    <w:p w14:paraId="072AAA8C" w14:textId="77777777" w:rsidR="00701154" w:rsidRPr="00701154" w:rsidRDefault="00701154" w:rsidP="00701154"/>
    <w:p w14:paraId="77A6525B" w14:textId="070163B4" w:rsidR="00487443" w:rsidRDefault="00701154" w:rsidP="008753CF">
      <w:pPr>
        <w:pStyle w:val="Heading1"/>
      </w:pPr>
      <w:bookmarkStart w:id="16" w:name="_Toc499993756"/>
      <w:r>
        <w:lastRenderedPageBreak/>
        <w:t>Uninsured American Indians and Alaska Natives</w:t>
      </w:r>
      <w:bookmarkEnd w:id="16"/>
      <w:r>
        <w:t xml:space="preserve"> </w:t>
      </w:r>
    </w:p>
    <w:p w14:paraId="2DD6535F" w14:textId="77777777" w:rsidR="008753CF" w:rsidRDefault="008753CF" w:rsidP="008753CF">
      <w:pPr>
        <w:pStyle w:val="Heading2"/>
      </w:pPr>
      <w:bookmarkStart w:id="17" w:name="_Toc499993757"/>
      <w:r>
        <w:t>Uninsured American Indians and Alaska Natives</w:t>
      </w:r>
      <w:bookmarkEnd w:id="17"/>
      <w:r>
        <w:t xml:space="preserve">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619193" w14:textId="76C91B3E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</w:tc>
      </w:tr>
      <w:tr w:rsidR="0044644C" w:rsidRPr="00196075" w14:paraId="164F92B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44644C" w:rsidRPr="00196075" w:rsidRDefault="0044644C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18EBC8EE" w:rsidR="0044644C" w:rsidRPr="00196075" w:rsidRDefault="0044644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091B8E8A" w:rsidR="0044644C" w:rsidRPr="00196075" w:rsidRDefault="0044644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5B25CD37" w:rsidR="0044644C" w:rsidRPr="00196075" w:rsidRDefault="0044644C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7E974D4F" w:rsidR="0044644C" w:rsidRPr="00196075" w:rsidRDefault="0044644C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44644C" w:rsidRPr="00196075" w14:paraId="50FD4DB5" w14:textId="77777777" w:rsidTr="00B8520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44644C" w:rsidRPr="00196075" w:rsidRDefault="0044644C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30864CAE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7,876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32676F79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5,191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500E5753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(2,685)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0E681971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-34%</w:t>
            </w:r>
          </w:p>
        </w:tc>
      </w:tr>
      <w:tr w:rsidR="0044644C" w:rsidRPr="00196075" w14:paraId="1BEE365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44644C" w:rsidRPr="00196075" w:rsidRDefault="0044644C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2B7DAF17" w:rsidR="0044644C" w:rsidRPr="00196075" w:rsidRDefault="0044644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5,621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570D6DAE" w:rsidR="0044644C" w:rsidRPr="00196075" w:rsidRDefault="0044644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3,536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549E1B51" w:rsidR="0044644C" w:rsidRPr="00196075" w:rsidRDefault="0044644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(2,085)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7A1863DC" w:rsidR="0044644C" w:rsidRPr="00196075" w:rsidRDefault="0044644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-37%</w:t>
            </w:r>
          </w:p>
        </w:tc>
      </w:tr>
      <w:tr w:rsidR="0044644C" w:rsidRPr="00196075" w14:paraId="7F42EDB5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44644C" w:rsidRPr="00196075" w:rsidRDefault="0044644C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08A092A6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13,497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4C85678F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8,727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792B12F4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(4,770)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3644AFCC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-35%</w:t>
            </w:r>
          </w:p>
        </w:tc>
      </w:tr>
      <w:tr w:rsidR="0044644C" w:rsidRPr="00196075" w14:paraId="545D7F84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44644C" w:rsidRPr="00196075" w:rsidRDefault="0044644C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4DEB2298" w:rsidR="0044644C" w:rsidRPr="00196075" w:rsidRDefault="0044644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67A37D55" w:rsidR="0044644C" w:rsidRPr="00196075" w:rsidRDefault="0044644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59%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15E52171" w:rsidR="0044644C" w:rsidRPr="00196075" w:rsidRDefault="0044644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44644C" w:rsidRPr="00196075" w:rsidRDefault="0044644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644C" w:rsidRPr="00196075" w14:paraId="11B1BBBF" w14:textId="77777777" w:rsidTr="0044644C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44644C" w:rsidRPr="00196075" w:rsidRDefault="0044644C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53DBB3B9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18191AF4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28B6AEE3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44644C" w:rsidRPr="00196075" w:rsidRDefault="0044644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77777777" w:rsidR="008367A5" w:rsidRDefault="008367A5"/>
    <w:p w14:paraId="07F18963" w14:textId="7F1B5B89" w:rsidR="00812BEC" w:rsidRDefault="0044644C" w:rsidP="003641E1">
      <w:pPr>
        <w:jc w:val="center"/>
      </w:pPr>
      <w:r>
        <w:rPr>
          <w:noProof/>
        </w:rPr>
        <w:drawing>
          <wp:inline distT="0" distB="0" distL="0" distR="0" wp14:anchorId="57939DF0" wp14:editId="4AF82C98">
            <wp:extent cx="4982811" cy="3443897"/>
            <wp:effectExtent l="0" t="0" r="21590" b="1079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E4520" w14:textId="77777777" w:rsidR="00812BEC" w:rsidRDefault="00812BEC"/>
    <w:p w14:paraId="6CF0A288" w14:textId="77777777" w:rsidR="00812BEC" w:rsidRDefault="00812BEC"/>
    <w:p w14:paraId="2DBB78E7" w14:textId="17A2C426" w:rsidR="0022247A" w:rsidRDefault="004C26EB">
      <w:r>
        <w:t>Utah</w:t>
      </w:r>
      <w:r w:rsidR="00714861">
        <w:t xml:space="preserve"> </w:t>
      </w:r>
      <w:r w:rsidR="00B0299D">
        <w:t xml:space="preserve">had </w:t>
      </w:r>
      <w:r w:rsidR="00075E70">
        <w:t>13,5</w:t>
      </w:r>
      <w:r w:rsidR="00E1093C">
        <w:t>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075E70">
        <w:t>8,7</w:t>
      </w:r>
      <w:r w:rsidR="00AE405B">
        <w:t xml:space="preserve">00 </w:t>
      </w:r>
      <w:r w:rsidR="00075E70">
        <w:t>uninsured, a 35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>ninsured.   Males made up</w:t>
      </w:r>
      <w:r w:rsidR="00075E70">
        <w:t xml:space="preserve"> 56</w:t>
      </w:r>
      <w:r w:rsidR="00611C83">
        <w:t>% of the decrease and now males represent</w:t>
      </w:r>
      <w:r w:rsidR="00AE405B">
        <w:t xml:space="preserve"> 5</w:t>
      </w:r>
      <w:r w:rsidR="00075E70">
        <w:t>9</w:t>
      </w:r>
      <w:r w:rsidR="00487443">
        <w:t>% of all uninsured American Indians and Alaska Native</w:t>
      </w:r>
      <w:r w:rsidR="00714861">
        <w:t xml:space="preserve">s </w:t>
      </w:r>
      <w:r w:rsidR="00075E70">
        <w:t>and females make up 41</w:t>
      </w:r>
      <w:r w:rsidR="00B8520B">
        <w:t>% of the uninsured.</w:t>
      </w:r>
      <w:r w:rsidR="00AE405B">
        <w:t xml:space="preserve">  </w:t>
      </w:r>
    </w:p>
    <w:p w14:paraId="07940915" w14:textId="77777777" w:rsidR="00B8520B" w:rsidRDefault="00B8520B"/>
    <w:p w14:paraId="655E1920" w14:textId="77777777" w:rsidR="00812BEC" w:rsidRDefault="00812BEC"/>
    <w:p w14:paraId="1014FF18" w14:textId="2D92CF5A" w:rsidR="008367A5" w:rsidRDefault="008367A5"/>
    <w:p w14:paraId="53411BF3" w14:textId="77777777" w:rsidR="00CA02B1" w:rsidRDefault="00CA02B1" w:rsidP="003641E1">
      <w:pPr>
        <w:pStyle w:val="Heading2"/>
      </w:pPr>
    </w:p>
    <w:p w14:paraId="3B22628B" w14:textId="248A1315" w:rsidR="003641E1" w:rsidRDefault="00AC6DE7" w:rsidP="003641E1">
      <w:pPr>
        <w:pStyle w:val="Heading2"/>
      </w:pPr>
      <w:bookmarkStart w:id="18" w:name="_Toc499993758"/>
      <w:r>
        <w:t>Uninsured American Indians and Alaska Natives with Access to IHS</w:t>
      </w:r>
      <w:bookmarkEnd w:id="18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44644C" w:rsidRPr="00487443" w14:paraId="1FF05951" w14:textId="77777777" w:rsidTr="0036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44644C" w:rsidRPr="00487443" w:rsidRDefault="0044644C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6E2DA31F" w:rsidR="0044644C" w:rsidRPr="00487443" w:rsidRDefault="0044644C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5C5D3391" w:rsidR="0044644C" w:rsidRPr="00487443" w:rsidRDefault="0044644C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7ADDF8B7" w:rsidR="0044644C" w:rsidRPr="00487443" w:rsidRDefault="0044644C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57F64E10" w:rsidR="0044644C" w:rsidRPr="00487443" w:rsidRDefault="0044644C" w:rsidP="00D72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44644C" w:rsidRPr="00487443" w14:paraId="36247AD7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44644C" w:rsidRPr="00487443" w:rsidRDefault="0044644C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4F673DCB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1,434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79CF5B0C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2,452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413DCFAF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1,018 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0F16DDBB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71%</w:t>
            </w:r>
          </w:p>
        </w:tc>
      </w:tr>
      <w:tr w:rsidR="0044644C" w:rsidRPr="00487443" w14:paraId="47D54961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44644C" w:rsidRPr="00487443" w:rsidRDefault="0044644C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20BC905B" w:rsidR="0044644C" w:rsidRPr="00487443" w:rsidRDefault="0044644C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1,783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3746A245" w:rsidR="0044644C" w:rsidRPr="00487443" w:rsidRDefault="0044644C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2,328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4C0ACC21" w:rsidR="0044644C" w:rsidRPr="00487443" w:rsidRDefault="0044644C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545 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7465D27F" w:rsidR="0044644C" w:rsidRPr="00487443" w:rsidRDefault="0044644C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31%</w:t>
            </w:r>
          </w:p>
        </w:tc>
      </w:tr>
      <w:tr w:rsidR="0044644C" w:rsidRPr="00487443" w14:paraId="6822D364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44644C" w:rsidRPr="00487443" w:rsidRDefault="0044644C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74A3A874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3,217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35C3BFDD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4,780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083D5854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1,563 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1E3AE05F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</w:tr>
      <w:tr w:rsidR="0044644C" w:rsidRPr="00487443" w14:paraId="3E616904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44644C" w:rsidRPr="00487443" w:rsidRDefault="0044644C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48098355" w:rsidR="0044644C" w:rsidRPr="00487443" w:rsidRDefault="0044644C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0FD8B52F" w:rsidR="0044644C" w:rsidRPr="00487443" w:rsidRDefault="0044644C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5D008B16" w:rsidR="0044644C" w:rsidRPr="00487443" w:rsidRDefault="0044644C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44644C" w:rsidRPr="00487443" w:rsidRDefault="0044644C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644C" w:rsidRPr="00487443" w14:paraId="63A331DC" w14:textId="77777777" w:rsidTr="003641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44644C" w:rsidRPr="00487443" w:rsidRDefault="0044644C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790F9477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03DDF885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41B5769D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44644C" w:rsidRPr="00487443" w:rsidRDefault="0044644C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5A024745" w14:textId="77777777" w:rsidR="00890498" w:rsidRDefault="00890498"/>
    <w:p w14:paraId="2475065B" w14:textId="0091BE03" w:rsidR="00890498" w:rsidRDefault="0044644C" w:rsidP="00CA02B1">
      <w:pPr>
        <w:jc w:val="center"/>
      </w:pPr>
      <w:r>
        <w:rPr>
          <w:noProof/>
        </w:rPr>
        <w:drawing>
          <wp:inline distT="0" distB="0" distL="0" distR="0" wp14:anchorId="72331868" wp14:editId="33EAF4A7">
            <wp:extent cx="4783043" cy="3388291"/>
            <wp:effectExtent l="0" t="0" r="17780" b="1587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865092" w14:textId="4C39A6DC" w:rsidR="009D525E" w:rsidRDefault="009D525E" w:rsidP="003641E1">
      <w:pPr>
        <w:jc w:val="center"/>
      </w:pPr>
    </w:p>
    <w:p w14:paraId="6C862388" w14:textId="52926A36" w:rsidR="001477A3" w:rsidRDefault="00D728B4" w:rsidP="00514F6B">
      <w:r>
        <w:t>American Indians and Alaska Natives with access to IHS-fun</w:t>
      </w:r>
      <w:r w:rsidR="00075E70">
        <w:t>ded health programs did see a 49</w:t>
      </w:r>
      <w:r>
        <w:t>% decline in the number uninsured from 2012 to 2016.</w:t>
      </w:r>
      <w:r w:rsidR="00075E70">
        <w:t xml:space="preserve">  Males uninsured declined by 71</w:t>
      </w:r>
      <w:r>
        <w:t>% an</w:t>
      </w:r>
      <w:r w:rsidR="00075E70">
        <w:t>d female by 29% resulting in 1,5</w:t>
      </w:r>
      <w:r>
        <w:t>00 fewer uninsure</w:t>
      </w:r>
      <w:r w:rsidR="00075E70">
        <w:t xml:space="preserve">d in 2016.  Females now make up just </w:t>
      </w:r>
      <w:r>
        <w:t>4</w:t>
      </w:r>
      <w:r w:rsidR="00075E70">
        <w:t>9</w:t>
      </w:r>
      <w:r>
        <w:t>% of the uninsured of those with acce</w:t>
      </w:r>
      <w:r w:rsidR="00075E70">
        <w:t>ss to IHS-funded health programs, down from 55% in 2012.</w:t>
      </w:r>
    </w:p>
    <w:p w14:paraId="7A7F3CE7" w14:textId="77777777" w:rsidR="00611C83" w:rsidRDefault="00611C83" w:rsidP="00514F6B"/>
    <w:p w14:paraId="6EAD9173" w14:textId="77777777" w:rsidR="00611C83" w:rsidRDefault="00611C83" w:rsidP="00514F6B"/>
    <w:p w14:paraId="13B1E995" w14:textId="77777777" w:rsidR="00611C83" w:rsidRDefault="00611C83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19" w:name="_Toc499993759"/>
      <w:r>
        <w:lastRenderedPageBreak/>
        <w:t>Uninsured American Indians and Alaska Natives without Access to IHS</w:t>
      </w:r>
      <w:bookmarkEnd w:id="19"/>
      <w:r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07DA5463" w:rsidR="00A749E3" w:rsidRPr="00A749E3" w:rsidRDefault="00A749E3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Without Health Insurance Coverage </w:t>
            </w:r>
            <w:r w:rsidR="006D4080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 Access to IHS</w:t>
            </w:r>
          </w:p>
        </w:tc>
      </w:tr>
      <w:tr w:rsidR="0044644C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44644C" w:rsidRPr="00A749E3" w:rsidRDefault="0044644C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24C4768F" w:rsidR="0044644C" w:rsidRPr="00A749E3" w:rsidRDefault="0044644C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7E87DF12" w:rsidR="0044644C" w:rsidRPr="00A749E3" w:rsidRDefault="0044644C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4E3B0487" w:rsidR="0044644C" w:rsidRPr="00A749E3" w:rsidRDefault="0044644C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5A582D8E" w:rsidR="0044644C" w:rsidRPr="00A749E3" w:rsidRDefault="0044644C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44644C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44644C" w:rsidRPr="00A749E3" w:rsidRDefault="0044644C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25C03809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6,442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5C804BD7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2,739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786C82DE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(3,703)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7EB674BB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-57%</w:t>
            </w:r>
          </w:p>
        </w:tc>
      </w:tr>
      <w:tr w:rsidR="0044644C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44644C" w:rsidRPr="00A749E3" w:rsidRDefault="0044644C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4D29CDCE" w:rsidR="0044644C" w:rsidRPr="00A749E3" w:rsidRDefault="0044644C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3,838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5E411779" w:rsidR="0044644C" w:rsidRPr="00A749E3" w:rsidRDefault="0044644C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1,208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48B5EB68" w:rsidR="0044644C" w:rsidRPr="00A749E3" w:rsidRDefault="0044644C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(2,630)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699A97AA" w:rsidR="0044644C" w:rsidRPr="00A749E3" w:rsidRDefault="0044644C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-69%</w:t>
            </w:r>
          </w:p>
        </w:tc>
      </w:tr>
      <w:tr w:rsidR="0044644C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44644C" w:rsidRPr="00A749E3" w:rsidRDefault="0044644C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6034531C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10,280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1300621F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3,947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577773F3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(6,333)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762C8AA7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-62%</w:t>
            </w:r>
          </w:p>
        </w:tc>
      </w:tr>
      <w:tr w:rsidR="0044644C" w:rsidRPr="00A749E3" w14:paraId="2170AF6E" w14:textId="77777777" w:rsidTr="00DB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44644C" w:rsidRPr="00A749E3" w:rsidRDefault="0044644C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3D32CAF7" w:rsidR="0044644C" w:rsidRPr="00A749E3" w:rsidRDefault="0044644C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63%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26F0A01E" w:rsidR="0044644C" w:rsidRPr="00A749E3" w:rsidRDefault="0044644C" w:rsidP="00DB3A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69%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171BDB51" w:rsidR="0044644C" w:rsidRPr="00A749E3" w:rsidRDefault="0044644C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44644C" w:rsidRPr="00A749E3" w:rsidRDefault="0044644C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644C" w:rsidRPr="00A749E3" w14:paraId="4BB38CD6" w14:textId="77777777" w:rsidTr="00DB3AA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44644C" w:rsidRPr="00A749E3" w:rsidRDefault="0044644C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3F478C6A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37%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2F4E90BF" w:rsidR="0044644C" w:rsidRPr="00A749E3" w:rsidRDefault="0044644C" w:rsidP="00DB3A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3227B544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44644C" w:rsidRPr="00A749E3" w:rsidRDefault="0044644C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00852FE3" w14:textId="77777777" w:rsidR="00CA02B1" w:rsidRDefault="00CA02B1" w:rsidP="001477A3">
      <w:pPr>
        <w:jc w:val="both"/>
      </w:pPr>
    </w:p>
    <w:p w14:paraId="163A3518" w14:textId="23FB00B0" w:rsidR="008367A5" w:rsidRDefault="008367A5" w:rsidP="0054342A">
      <w:pPr>
        <w:jc w:val="center"/>
      </w:pPr>
    </w:p>
    <w:p w14:paraId="25F4A1E5" w14:textId="7804C863" w:rsidR="00812BEC" w:rsidRDefault="0044644C" w:rsidP="009F6B2D">
      <w:pPr>
        <w:jc w:val="center"/>
      </w:pPr>
      <w:r>
        <w:rPr>
          <w:noProof/>
        </w:rPr>
        <w:drawing>
          <wp:inline distT="0" distB="0" distL="0" distR="0" wp14:anchorId="6A8881FC" wp14:editId="5F28622E">
            <wp:extent cx="4843519" cy="2990476"/>
            <wp:effectExtent l="0" t="0" r="8255" b="698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F38809" w14:textId="77777777" w:rsidR="00812BEC" w:rsidRDefault="00812BEC" w:rsidP="001477A3">
      <w:pPr>
        <w:jc w:val="both"/>
      </w:pPr>
    </w:p>
    <w:p w14:paraId="1637E6D7" w14:textId="5604DE8F" w:rsidR="005511A1" w:rsidRDefault="009F2AC1" w:rsidP="00D728B4">
      <w:r>
        <w:t xml:space="preserve">The number of uninsured patients without access to IHS-funded health programs </w:t>
      </w:r>
      <w:r w:rsidR="00173E95">
        <w:t>decreased</w:t>
      </w:r>
      <w:r>
        <w:t xml:space="preserve"> by </w:t>
      </w:r>
      <w:r w:rsidR="00DB3AA2">
        <w:t>nearly 6,300 or 62</w:t>
      </w:r>
      <w:r>
        <w:t xml:space="preserve">% from 2012 to </w:t>
      </w:r>
      <w:r w:rsidR="007A42D0">
        <w:t>2016</w:t>
      </w:r>
      <w:r w:rsidR="00DB3AA2">
        <w:t xml:space="preserve"> as the number uninsured fell from 10,200 to just under 4,000</w:t>
      </w:r>
      <w:r w:rsidR="0054342A">
        <w:t>.</w:t>
      </w:r>
      <w:r w:rsidR="00890498">
        <w:t xml:space="preserve">  </w:t>
      </w:r>
      <w:r w:rsidR="004D6211">
        <w:t>Males n</w:t>
      </w:r>
      <w:r w:rsidR="00DB3AA2">
        <w:t>ow make up 69</w:t>
      </w:r>
      <w:r w:rsidR="006169A8">
        <w:t>%</w:t>
      </w:r>
      <w:r w:rsidR="00DB3AA2">
        <w:t xml:space="preserve"> of the uninsured and females 31</w:t>
      </w:r>
      <w:r w:rsidR="006169A8">
        <w:t xml:space="preserve">%.  </w:t>
      </w:r>
      <w:r>
        <w:t xml:space="preserve"> </w:t>
      </w:r>
    </w:p>
    <w:p w14:paraId="710E1037" w14:textId="53D66D15" w:rsidR="001477A3" w:rsidRDefault="001477A3" w:rsidP="00514F6B">
      <w:pPr>
        <w:pStyle w:val="Heading1"/>
      </w:pPr>
      <w:bookmarkStart w:id="20" w:name="_Toc499993760"/>
      <w:r>
        <w:t>Conclusion</w:t>
      </w:r>
      <w:bookmarkEnd w:id="20"/>
    </w:p>
    <w:p w14:paraId="2BA9978D" w14:textId="77777777" w:rsidR="001477A3" w:rsidRDefault="001477A3" w:rsidP="001477A3">
      <w:pPr>
        <w:jc w:val="both"/>
      </w:pPr>
    </w:p>
    <w:p w14:paraId="3E7AD980" w14:textId="40302A72" w:rsidR="000E15B1" w:rsidRDefault="00735FE1" w:rsidP="00BB7129">
      <w:pPr>
        <w:jc w:val="both"/>
      </w:pPr>
      <w:r>
        <w:t xml:space="preserve">In </w:t>
      </w:r>
      <w:r w:rsidR="004C26EB">
        <w:t>Utah</w:t>
      </w:r>
      <w:r>
        <w:t>, t</w:t>
      </w:r>
      <w:r w:rsidR="00B142B1">
        <w:t xml:space="preserve">he ACA was successful in </w:t>
      </w:r>
      <w:r w:rsidR="009F6B2D">
        <w:t>reducing the</w:t>
      </w:r>
      <w:r w:rsidR="00890498">
        <w:t xml:space="preserve"> number of uninsured</w:t>
      </w:r>
      <w:r w:rsidR="009F6B2D">
        <w:t xml:space="preserve">. </w:t>
      </w:r>
      <w:r w:rsidR="004C26EB">
        <w:t>Utah</w:t>
      </w:r>
      <w:r w:rsidR="00170DD2">
        <w:t xml:space="preserve"> </w:t>
      </w:r>
      <w:r w:rsidR="00A35220">
        <w:t xml:space="preserve">did </w:t>
      </w:r>
      <w:r w:rsidR="00890498">
        <w:t xml:space="preserve">not </w:t>
      </w:r>
      <w:r w:rsidR="00B142B1">
        <w:t>adopt Medicaid expansion, so the reason for the decline is not clear</w:t>
      </w:r>
      <w:r w:rsidR="00DB3AA2">
        <w:t xml:space="preserve"> and deserves closer review.</w:t>
      </w:r>
    </w:p>
    <w:p w14:paraId="13DB04A5" w14:textId="77777777" w:rsidR="00DB3AA2" w:rsidRDefault="00DB3AA2" w:rsidP="00BB7129">
      <w:pPr>
        <w:jc w:val="both"/>
      </w:pPr>
    </w:p>
    <w:p w14:paraId="544DE89C" w14:textId="4BE18B21" w:rsidR="00DB3AA2" w:rsidRDefault="00DB3AA2" w:rsidP="00BB7129">
      <w:pPr>
        <w:jc w:val="both"/>
      </w:pPr>
      <w:r>
        <w:t>The Tribes and state’s efforts to increase enrollment appear to have reap benefits despite the failure to expand Medicaid.</w:t>
      </w:r>
    </w:p>
    <w:p w14:paraId="26A33E64" w14:textId="77777777" w:rsidR="00DB3AA2" w:rsidRDefault="00DB3AA2" w:rsidP="00BB7129">
      <w:pPr>
        <w:jc w:val="both"/>
      </w:pP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7BBD6766" w14:textId="6383477F" w:rsidR="00FA0A3A" w:rsidRDefault="00FA0A3A">
      <w:r>
        <w:t>American Indian and Alaska Natives Alone and In-combination with other races.</w:t>
      </w:r>
    </w:p>
    <w:p w14:paraId="086B0BC9" w14:textId="39B8C3AC" w:rsidR="008A0242" w:rsidRDefault="008A0242" w:rsidP="008C5A16"/>
    <w:p w14:paraId="3A0FDBE3" w14:textId="77777777" w:rsidR="00CF1C57" w:rsidRDefault="00CF1C57" w:rsidP="008C5A16"/>
    <w:p w14:paraId="39A41378" w14:textId="398950E1" w:rsidR="00CF1C57" w:rsidRDefault="00CF1C57" w:rsidP="008C5A16"/>
    <w:p w14:paraId="0022A5C0" w14:textId="77777777" w:rsidR="006409C5" w:rsidRDefault="006409C5" w:rsidP="008C5A16">
      <w:pPr>
        <w:sectPr w:rsidR="006409C5" w:rsidSect="00B134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668BB4F0" w14:textId="564A6C1E" w:rsidR="00CF1C57" w:rsidRDefault="00CF1C57" w:rsidP="008C5A16"/>
    <w:p w14:paraId="56456C38" w14:textId="55CAEE28" w:rsidR="00673C62" w:rsidRDefault="00673C62" w:rsidP="00673C62">
      <w:pPr>
        <w:pStyle w:val="Heading3"/>
      </w:pPr>
      <w:bookmarkStart w:id="21" w:name="_Toc497894752"/>
      <w:bookmarkStart w:id="22" w:name="_Toc497902132"/>
      <w:bookmarkStart w:id="23" w:name="_Toc497907731"/>
      <w:bookmarkStart w:id="24" w:name="_Toc499993761"/>
      <w:r>
        <w:t>Change in Access to IHS from 2012 to 2016</w:t>
      </w:r>
      <w:bookmarkEnd w:id="21"/>
      <w:bookmarkEnd w:id="22"/>
      <w:bookmarkEnd w:id="23"/>
      <w:r w:rsidR="002061B8">
        <w:t>:  Utah</w:t>
      </w:r>
      <w:bookmarkEnd w:id="24"/>
    </w:p>
    <w:p w14:paraId="22933011" w14:textId="77777777" w:rsidR="007803F9" w:rsidRDefault="00DB3AA2" w:rsidP="00DB3AA2">
      <w:r>
        <w:rPr>
          <w:noProof/>
        </w:rPr>
        <w:drawing>
          <wp:inline distT="0" distB="0" distL="0" distR="0" wp14:anchorId="0574E903" wp14:editId="73D13A4F">
            <wp:extent cx="3886200" cy="2451735"/>
            <wp:effectExtent l="0" t="0" r="0" b="12065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CCEF8" wp14:editId="27FDD0CA">
            <wp:extent cx="3886200" cy="2459355"/>
            <wp:effectExtent l="0" t="0" r="0" b="444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4469D1D" w14:textId="77777777" w:rsidR="007803F9" w:rsidRDefault="007803F9" w:rsidP="00DB3AA2"/>
    <w:p w14:paraId="340641F8" w14:textId="77777777" w:rsidR="007803F9" w:rsidRDefault="007803F9" w:rsidP="00DB3AA2"/>
    <w:p w14:paraId="5D6371A0" w14:textId="77777777" w:rsidR="007803F9" w:rsidRDefault="007803F9" w:rsidP="00DB3AA2"/>
    <w:p w14:paraId="2768D68A" w14:textId="77777777" w:rsidR="007803F9" w:rsidRDefault="007803F9" w:rsidP="00DB3AA2"/>
    <w:p w14:paraId="6F1D982A" w14:textId="77777777" w:rsidR="007803F9" w:rsidRDefault="007803F9" w:rsidP="00DB3AA2"/>
    <w:p w14:paraId="36F40A86" w14:textId="03A7B7E6" w:rsidR="00DB3AA2" w:rsidRPr="00DB3AA2" w:rsidRDefault="00DB3AA2" w:rsidP="00DB3AA2">
      <w:r>
        <w:rPr>
          <w:noProof/>
        </w:rPr>
        <w:drawing>
          <wp:inline distT="0" distB="0" distL="0" distR="0" wp14:anchorId="7AF1777E" wp14:editId="4F3FA688">
            <wp:extent cx="3886200" cy="2331720"/>
            <wp:effectExtent l="0" t="0" r="0" b="508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D3558" wp14:editId="57E47E61">
            <wp:extent cx="3886200" cy="2331720"/>
            <wp:effectExtent l="0" t="0" r="0" b="50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0558460" w14:textId="77777777" w:rsidR="00673C62" w:rsidRDefault="00673C62" w:rsidP="00673C62"/>
    <w:p w14:paraId="237E21CB" w14:textId="7BFB327D" w:rsidR="00673C62" w:rsidRDefault="00673C62" w:rsidP="00673C62"/>
    <w:p w14:paraId="38E33BD8" w14:textId="77777777" w:rsidR="00673C62" w:rsidRDefault="00673C62" w:rsidP="00673C62"/>
    <w:p w14:paraId="007B91CF" w14:textId="77777777" w:rsidR="00673C62" w:rsidRDefault="00673C62" w:rsidP="00673C62"/>
    <w:p w14:paraId="1F95587D" w14:textId="77777777" w:rsidR="00673C62" w:rsidRDefault="00673C62" w:rsidP="00673C62">
      <w:pPr>
        <w:sectPr w:rsidR="00673C62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05036EB5" w14:textId="2F2A2F16" w:rsidR="00673C62" w:rsidRDefault="00673C62" w:rsidP="00673C62"/>
    <w:p w14:paraId="6FBAB632" w14:textId="77777777" w:rsidR="00673C62" w:rsidRDefault="00673C62" w:rsidP="00673C62">
      <w:pPr>
        <w:pStyle w:val="Heading3"/>
      </w:pPr>
      <w:bookmarkStart w:id="25" w:name="_Toc497894753"/>
      <w:bookmarkStart w:id="26" w:name="_Toc497902133"/>
      <w:bookmarkStart w:id="27" w:name="_Toc497907732"/>
      <w:bookmarkStart w:id="28" w:name="_Toc499993762"/>
      <w:r>
        <w:t>Change in the Uninsured Rate for American Indians and Alaska Natives 2012 to 2016 in 20 States</w:t>
      </w:r>
      <w:bookmarkEnd w:id="25"/>
      <w:bookmarkEnd w:id="26"/>
      <w:bookmarkEnd w:id="27"/>
      <w:bookmarkEnd w:id="28"/>
    </w:p>
    <w:p w14:paraId="68EC8EF4" w14:textId="77777777" w:rsidR="00673C62" w:rsidRDefault="00673C62" w:rsidP="00673C62"/>
    <w:p w14:paraId="56350AF8" w14:textId="77777777" w:rsidR="00673C62" w:rsidRDefault="00673C62" w:rsidP="00673C62"/>
    <w:p w14:paraId="7E9286AC" w14:textId="4BF2AE40" w:rsidR="00673C62" w:rsidRDefault="00673C62" w:rsidP="00673C62">
      <w:r>
        <w:rPr>
          <w:noProof/>
        </w:rPr>
        <w:drawing>
          <wp:inline distT="0" distB="0" distL="0" distR="0" wp14:anchorId="3AA419E2" wp14:editId="34D6CE8C">
            <wp:extent cx="8610600" cy="48260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673C62" w:rsidSect="006409C5"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4034C" w14:textId="77777777" w:rsidR="00AC7099" w:rsidRDefault="00AC7099" w:rsidP="00CB76AA">
      <w:r>
        <w:separator/>
      </w:r>
    </w:p>
  </w:endnote>
  <w:endnote w:type="continuationSeparator" w:id="0">
    <w:p w14:paraId="7C34909E" w14:textId="77777777" w:rsidR="00AC7099" w:rsidRDefault="00AC7099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AB407D" w:rsidRDefault="00AB407D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AB407D" w:rsidRDefault="00AB407D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AB407D" w:rsidRDefault="00AB407D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DC0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007689" w14:textId="0B196E40" w:rsidR="00AB407D" w:rsidRDefault="00AB407D" w:rsidP="00FE1A92">
    <w:pPr>
      <w:pStyle w:val="Footer"/>
      <w:ind w:right="360"/>
      <w:jc w:val="center"/>
    </w:pPr>
    <w:r>
      <w:t>Utah:  American Indian and Alaska Native Health Insurance Coverage 2012-2016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7ACD" w14:textId="77777777" w:rsidR="00AC7099" w:rsidRDefault="00AC7099" w:rsidP="00CB76AA">
      <w:r>
        <w:separator/>
      </w:r>
    </w:p>
  </w:footnote>
  <w:footnote w:type="continuationSeparator" w:id="0">
    <w:p w14:paraId="7CAF368A" w14:textId="77777777" w:rsidR="00AC7099" w:rsidRDefault="00AC7099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AB407D" w:rsidRDefault="00AC7099">
    <w:pPr>
      <w:pStyle w:val="Header"/>
    </w:pPr>
    <w:r>
      <w:rPr>
        <w:noProof/>
      </w:rPr>
      <w:pict w14:anchorId="68871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AB407D" w:rsidRDefault="00AC7099">
    <w:pPr>
      <w:pStyle w:val="Header"/>
    </w:pPr>
    <w:r>
      <w:rPr>
        <w:noProof/>
      </w:rPr>
      <w:pict w14:anchorId="3E53B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AB407D" w:rsidRDefault="00AC7099">
    <w:pPr>
      <w:pStyle w:val="Header"/>
    </w:pPr>
    <w:r>
      <w:rPr>
        <w:noProof/>
      </w:rPr>
      <w:pict w14:anchorId="288C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7E30"/>
    <w:rsid w:val="0003620E"/>
    <w:rsid w:val="000561DC"/>
    <w:rsid w:val="00065DD2"/>
    <w:rsid w:val="000709D5"/>
    <w:rsid w:val="00075E70"/>
    <w:rsid w:val="00095341"/>
    <w:rsid w:val="00095B66"/>
    <w:rsid w:val="000A209D"/>
    <w:rsid w:val="000A2784"/>
    <w:rsid w:val="000B57A7"/>
    <w:rsid w:val="000C3C5B"/>
    <w:rsid w:val="000C6228"/>
    <w:rsid w:val="000C67ED"/>
    <w:rsid w:val="000D5328"/>
    <w:rsid w:val="000D741C"/>
    <w:rsid w:val="000E15B1"/>
    <w:rsid w:val="000E4EC4"/>
    <w:rsid w:val="000F67C0"/>
    <w:rsid w:val="000F753A"/>
    <w:rsid w:val="00107065"/>
    <w:rsid w:val="0010709B"/>
    <w:rsid w:val="0011354B"/>
    <w:rsid w:val="00124A39"/>
    <w:rsid w:val="00124D04"/>
    <w:rsid w:val="0013573F"/>
    <w:rsid w:val="0014127D"/>
    <w:rsid w:val="001477A3"/>
    <w:rsid w:val="0015164F"/>
    <w:rsid w:val="00170DD2"/>
    <w:rsid w:val="00173E95"/>
    <w:rsid w:val="00174DDB"/>
    <w:rsid w:val="00186F32"/>
    <w:rsid w:val="00196075"/>
    <w:rsid w:val="001A25D7"/>
    <w:rsid w:val="001C5F1D"/>
    <w:rsid w:val="001C6B17"/>
    <w:rsid w:val="001D4B48"/>
    <w:rsid w:val="001F305A"/>
    <w:rsid w:val="002005D9"/>
    <w:rsid w:val="002061B8"/>
    <w:rsid w:val="00214B6B"/>
    <w:rsid w:val="0022247A"/>
    <w:rsid w:val="002428BB"/>
    <w:rsid w:val="0025285B"/>
    <w:rsid w:val="00254165"/>
    <w:rsid w:val="0025695B"/>
    <w:rsid w:val="0026182A"/>
    <w:rsid w:val="00261B0B"/>
    <w:rsid w:val="00266551"/>
    <w:rsid w:val="00287A9D"/>
    <w:rsid w:val="002A6533"/>
    <w:rsid w:val="002C4C22"/>
    <w:rsid w:val="002D06C9"/>
    <w:rsid w:val="002F4077"/>
    <w:rsid w:val="00330228"/>
    <w:rsid w:val="00343195"/>
    <w:rsid w:val="0035201D"/>
    <w:rsid w:val="00363DC6"/>
    <w:rsid w:val="003641E1"/>
    <w:rsid w:val="00373916"/>
    <w:rsid w:val="00381571"/>
    <w:rsid w:val="0039583C"/>
    <w:rsid w:val="003A565D"/>
    <w:rsid w:val="003C6E61"/>
    <w:rsid w:val="003E18B4"/>
    <w:rsid w:val="00400270"/>
    <w:rsid w:val="004023E8"/>
    <w:rsid w:val="00407ADA"/>
    <w:rsid w:val="00427D56"/>
    <w:rsid w:val="00431000"/>
    <w:rsid w:val="004372A9"/>
    <w:rsid w:val="00437DC4"/>
    <w:rsid w:val="0044644C"/>
    <w:rsid w:val="004535A8"/>
    <w:rsid w:val="004562B0"/>
    <w:rsid w:val="00456404"/>
    <w:rsid w:val="00463E69"/>
    <w:rsid w:val="00464F5A"/>
    <w:rsid w:val="00487443"/>
    <w:rsid w:val="004959FE"/>
    <w:rsid w:val="004B047B"/>
    <w:rsid w:val="004B2A53"/>
    <w:rsid w:val="004C26EB"/>
    <w:rsid w:val="004C2813"/>
    <w:rsid w:val="004D6211"/>
    <w:rsid w:val="004E3C84"/>
    <w:rsid w:val="004F545F"/>
    <w:rsid w:val="004F73C1"/>
    <w:rsid w:val="00500411"/>
    <w:rsid w:val="00514F6B"/>
    <w:rsid w:val="00532C85"/>
    <w:rsid w:val="0054342A"/>
    <w:rsid w:val="005511A1"/>
    <w:rsid w:val="00552728"/>
    <w:rsid w:val="005536A0"/>
    <w:rsid w:val="00573A54"/>
    <w:rsid w:val="00590BF8"/>
    <w:rsid w:val="005B00C6"/>
    <w:rsid w:val="005B0900"/>
    <w:rsid w:val="005C0104"/>
    <w:rsid w:val="005C63E4"/>
    <w:rsid w:val="005C6BE7"/>
    <w:rsid w:val="005E495A"/>
    <w:rsid w:val="00611C83"/>
    <w:rsid w:val="00616660"/>
    <w:rsid w:val="006169A8"/>
    <w:rsid w:val="00617557"/>
    <w:rsid w:val="006239EC"/>
    <w:rsid w:val="00623BEF"/>
    <w:rsid w:val="00632591"/>
    <w:rsid w:val="006368E3"/>
    <w:rsid w:val="006409C5"/>
    <w:rsid w:val="00662E39"/>
    <w:rsid w:val="0066414F"/>
    <w:rsid w:val="006701CA"/>
    <w:rsid w:val="00673C62"/>
    <w:rsid w:val="006A6599"/>
    <w:rsid w:val="006B64DD"/>
    <w:rsid w:val="006D10E5"/>
    <w:rsid w:val="006D4080"/>
    <w:rsid w:val="006E16FF"/>
    <w:rsid w:val="006E794F"/>
    <w:rsid w:val="006F6864"/>
    <w:rsid w:val="006F71A0"/>
    <w:rsid w:val="00701154"/>
    <w:rsid w:val="00713907"/>
    <w:rsid w:val="00714861"/>
    <w:rsid w:val="00735FE1"/>
    <w:rsid w:val="00736820"/>
    <w:rsid w:val="00736A27"/>
    <w:rsid w:val="00743DFC"/>
    <w:rsid w:val="007803F9"/>
    <w:rsid w:val="007A42BF"/>
    <w:rsid w:val="007A42D0"/>
    <w:rsid w:val="007B1B68"/>
    <w:rsid w:val="007D4512"/>
    <w:rsid w:val="00807966"/>
    <w:rsid w:val="00812BEC"/>
    <w:rsid w:val="0083198D"/>
    <w:rsid w:val="008367A5"/>
    <w:rsid w:val="008753CF"/>
    <w:rsid w:val="00875623"/>
    <w:rsid w:val="00890498"/>
    <w:rsid w:val="008A0242"/>
    <w:rsid w:val="008A2B19"/>
    <w:rsid w:val="008B610A"/>
    <w:rsid w:val="008C5A16"/>
    <w:rsid w:val="008F1143"/>
    <w:rsid w:val="00901183"/>
    <w:rsid w:val="00902653"/>
    <w:rsid w:val="00920F61"/>
    <w:rsid w:val="00927D81"/>
    <w:rsid w:val="00931F45"/>
    <w:rsid w:val="00940CDD"/>
    <w:rsid w:val="00941CB1"/>
    <w:rsid w:val="0094512F"/>
    <w:rsid w:val="00952E04"/>
    <w:rsid w:val="009815A0"/>
    <w:rsid w:val="00981E11"/>
    <w:rsid w:val="00994CDB"/>
    <w:rsid w:val="00996985"/>
    <w:rsid w:val="009B3F99"/>
    <w:rsid w:val="009C334A"/>
    <w:rsid w:val="009D525E"/>
    <w:rsid w:val="009E490B"/>
    <w:rsid w:val="009F2AC1"/>
    <w:rsid w:val="009F46F4"/>
    <w:rsid w:val="009F6B2D"/>
    <w:rsid w:val="00A06B9B"/>
    <w:rsid w:val="00A134EC"/>
    <w:rsid w:val="00A35220"/>
    <w:rsid w:val="00A46FB1"/>
    <w:rsid w:val="00A470F9"/>
    <w:rsid w:val="00A60897"/>
    <w:rsid w:val="00A749E3"/>
    <w:rsid w:val="00A74F06"/>
    <w:rsid w:val="00A77C99"/>
    <w:rsid w:val="00A82806"/>
    <w:rsid w:val="00A91A15"/>
    <w:rsid w:val="00A92611"/>
    <w:rsid w:val="00AB407D"/>
    <w:rsid w:val="00AB5049"/>
    <w:rsid w:val="00AB7A8C"/>
    <w:rsid w:val="00AC13A2"/>
    <w:rsid w:val="00AC6DE7"/>
    <w:rsid w:val="00AC7099"/>
    <w:rsid w:val="00AD1A2E"/>
    <w:rsid w:val="00AD2BE3"/>
    <w:rsid w:val="00AE1F1B"/>
    <w:rsid w:val="00AE405B"/>
    <w:rsid w:val="00AF14F8"/>
    <w:rsid w:val="00AF4118"/>
    <w:rsid w:val="00B0299D"/>
    <w:rsid w:val="00B13418"/>
    <w:rsid w:val="00B13D8E"/>
    <w:rsid w:val="00B142B1"/>
    <w:rsid w:val="00B16379"/>
    <w:rsid w:val="00B34DB8"/>
    <w:rsid w:val="00B4581D"/>
    <w:rsid w:val="00B50DC1"/>
    <w:rsid w:val="00B73999"/>
    <w:rsid w:val="00B80707"/>
    <w:rsid w:val="00B84517"/>
    <w:rsid w:val="00B8520B"/>
    <w:rsid w:val="00BA5803"/>
    <w:rsid w:val="00BA74B6"/>
    <w:rsid w:val="00BB0EB2"/>
    <w:rsid w:val="00BB7129"/>
    <w:rsid w:val="00BC3F40"/>
    <w:rsid w:val="00BE43F3"/>
    <w:rsid w:val="00C05904"/>
    <w:rsid w:val="00C32097"/>
    <w:rsid w:val="00C32683"/>
    <w:rsid w:val="00C63DC3"/>
    <w:rsid w:val="00CA02B1"/>
    <w:rsid w:val="00CA7298"/>
    <w:rsid w:val="00CA72F7"/>
    <w:rsid w:val="00CB76AA"/>
    <w:rsid w:val="00CC01B9"/>
    <w:rsid w:val="00CC6238"/>
    <w:rsid w:val="00CD1E2C"/>
    <w:rsid w:val="00CE3EE2"/>
    <w:rsid w:val="00CE50A1"/>
    <w:rsid w:val="00CF1C57"/>
    <w:rsid w:val="00CF77FE"/>
    <w:rsid w:val="00D003DE"/>
    <w:rsid w:val="00D24DB7"/>
    <w:rsid w:val="00D319CF"/>
    <w:rsid w:val="00D35B11"/>
    <w:rsid w:val="00D451C2"/>
    <w:rsid w:val="00D5249C"/>
    <w:rsid w:val="00D71C7B"/>
    <w:rsid w:val="00D728B4"/>
    <w:rsid w:val="00D8763A"/>
    <w:rsid w:val="00D9026E"/>
    <w:rsid w:val="00DB239D"/>
    <w:rsid w:val="00DB3AA2"/>
    <w:rsid w:val="00DC2160"/>
    <w:rsid w:val="00DD4827"/>
    <w:rsid w:val="00DD5DD0"/>
    <w:rsid w:val="00DE2453"/>
    <w:rsid w:val="00DF16DD"/>
    <w:rsid w:val="00DF4272"/>
    <w:rsid w:val="00DF54AD"/>
    <w:rsid w:val="00E1093C"/>
    <w:rsid w:val="00E309E1"/>
    <w:rsid w:val="00E331AA"/>
    <w:rsid w:val="00E5459C"/>
    <w:rsid w:val="00E84F16"/>
    <w:rsid w:val="00E85ABB"/>
    <w:rsid w:val="00E869BA"/>
    <w:rsid w:val="00EA7190"/>
    <w:rsid w:val="00EA7812"/>
    <w:rsid w:val="00EB5152"/>
    <w:rsid w:val="00EB5F36"/>
    <w:rsid w:val="00EB7F9F"/>
    <w:rsid w:val="00EE1E57"/>
    <w:rsid w:val="00EE39B2"/>
    <w:rsid w:val="00EE6E35"/>
    <w:rsid w:val="00F057EF"/>
    <w:rsid w:val="00F0727E"/>
    <w:rsid w:val="00F145EA"/>
    <w:rsid w:val="00F33DC0"/>
    <w:rsid w:val="00F36746"/>
    <w:rsid w:val="00F50B0D"/>
    <w:rsid w:val="00F50D08"/>
    <w:rsid w:val="00FA0A3A"/>
    <w:rsid w:val="00FC458D"/>
    <w:rsid w:val="00FC5918"/>
    <w:rsid w:val="00FC6454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73C62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673C6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'UT3'!$M$26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'UT3'!$M$27:$M$29</c:f>
              <c:numCache>
                <c:formatCode>_(* #,##0_);_(* \(#,##0\);_(* "-"??_);_(@_)</c:formatCode>
                <c:ptCount val="3"/>
                <c:pt idx="0">
                  <c:v>17171</c:v>
                </c:pt>
                <c:pt idx="1">
                  <c:v>17877</c:v>
                </c:pt>
                <c:pt idx="2">
                  <c:v>35048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8B-4B4C-ABE3-F13CAFE524A2}"/>
            </c:ext>
          </c:extLst>
        </c:ser>
        <c:ser>
          <c:idx val="1"/>
          <c:order val="1"/>
          <c:tx>
            <c:strRef>
              <c:f>'UT3'!$N$26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'UT3'!$N$27:$N$29</c:f>
              <c:numCache>
                <c:formatCode>_(* #,##0_);_(* \(#,##0\);_(* "-"??_);_(@_)</c:formatCode>
                <c:ptCount val="3"/>
                <c:pt idx="0">
                  <c:v>19098</c:v>
                </c:pt>
                <c:pt idx="1">
                  <c:v>23377</c:v>
                </c:pt>
                <c:pt idx="2">
                  <c:v>42475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8B-4B4C-ABE3-F13CAFE524A2}"/>
            </c:ext>
          </c:extLst>
        </c:ser>
        <c:ser>
          <c:idx val="2"/>
          <c:order val="2"/>
          <c:tx>
            <c:strRef>
              <c:f>'UT3'!$O$26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'UT3'!$O$27:$O$29</c:f>
              <c:numCache>
                <c:formatCode>_(* #,##0_);_(* \(#,##0\);_(* "-"??_);_(@_)</c:formatCode>
                <c:ptCount val="3"/>
                <c:pt idx="0">
                  <c:v>1927</c:v>
                </c:pt>
                <c:pt idx="1">
                  <c:v>5500</c:v>
                </c:pt>
                <c:pt idx="2">
                  <c:v>7427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8B-4B4C-ABE3-F13CAFE524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8749072"/>
        <c:axId val="938745936"/>
      </c:barChart>
      <c:catAx>
        <c:axId val="93874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8745936"/>
        <c:crosses val="autoZero"/>
        <c:auto val="1"/>
        <c:lblAlgn val="ctr"/>
        <c:lblOffset val="100"/>
        <c:noMultiLvlLbl val="0"/>
      </c:catAx>
      <c:valAx>
        <c:axId val="93874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874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'UT3'!$AS$52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166-184B-A188-6A201E5AAE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166-184B-A188-6A201E5AAE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'UT3'!$AR$53:$AR$54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'UT3'!$AS$53:$AS$54</c:f>
              <c:numCache>
                <c:formatCode>_(* #,##0_);_(* \(#,##0\);_(* "-"??_);_(@_)</c:formatCode>
                <c:ptCount val="2"/>
                <c:pt idx="0">
                  <c:v>11199</c:v>
                </c:pt>
                <c:pt idx="1">
                  <c:v>40003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166-184B-A188-6A201E5AAE3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33-2F44-9DB0-691370AB338B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33-2F44-9DB0-691370AB338B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33-2F44-9DB0-691370AB33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33-2F44-9DB0-691370AB33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6271488"/>
        <c:axId val="940108800"/>
      </c:barChart>
      <c:catAx>
        <c:axId val="38627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108800"/>
        <c:crossesAt val="0"/>
        <c:auto val="1"/>
        <c:lblAlgn val="ctr"/>
        <c:lblOffset val="100"/>
        <c:noMultiLvlLbl val="0"/>
      </c:catAx>
      <c:valAx>
        <c:axId val="94010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27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'UT3'!$M$39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'UT3'!$M$40:$M$42</c:f>
              <c:numCache>
                <c:formatCode>_(* #,##0_);_(* \(#,##0\);_(* "-"??_);_(@_)</c:formatCode>
                <c:ptCount val="3"/>
                <c:pt idx="0">
                  <c:v>1845</c:v>
                </c:pt>
                <c:pt idx="1">
                  <c:v>1744</c:v>
                </c:pt>
                <c:pt idx="2">
                  <c:v>3589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'UT3'!$N$39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'UT3'!$N$40:$N$42</c:f>
              <c:numCache>
                <c:formatCode>_(* #,##0_);_(* \(#,##0\);_(* "-"??_);_(@_)</c:formatCode>
                <c:ptCount val="3"/>
                <c:pt idx="0">
                  <c:v>3584</c:v>
                </c:pt>
                <c:pt idx="1">
                  <c:v>2835</c:v>
                </c:pt>
                <c:pt idx="2">
                  <c:v>6419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'UT3'!$O$39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'UT3'!$O$40:$O$42</c:f>
              <c:numCache>
                <c:formatCode>_(* #,##0_);_(* \(#,##0\);_(* "-"??_);_(@_)</c:formatCode>
                <c:ptCount val="3"/>
                <c:pt idx="0">
                  <c:v>1739</c:v>
                </c:pt>
                <c:pt idx="1">
                  <c:v>1091</c:v>
                </c:pt>
                <c:pt idx="2">
                  <c:v>2830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4583000"/>
        <c:axId val="1014584568"/>
      </c:barChart>
      <c:catAx>
        <c:axId val="101458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4584568"/>
        <c:crosses val="autoZero"/>
        <c:auto val="1"/>
        <c:lblAlgn val="ctr"/>
        <c:lblOffset val="100"/>
        <c:noMultiLvlLbl val="0"/>
      </c:catAx>
      <c:valAx>
        <c:axId val="1014584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4583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'UT3'!$M$52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'UT3'!$M$53:$M$55</c:f>
              <c:numCache>
                <c:formatCode>_(* #,##0_);_(* \(#,##0\);_(* "-"??_);_(@_)</c:formatCode>
                <c:ptCount val="3"/>
                <c:pt idx="0">
                  <c:v>15326</c:v>
                </c:pt>
                <c:pt idx="1">
                  <c:v>16133</c:v>
                </c:pt>
                <c:pt idx="2">
                  <c:v>31459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'UT3'!$N$52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'UT3'!$N$53:$N$55</c:f>
              <c:numCache>
                <c:formatCode>_(* #,##0_);_(* \(#,##0\);_(* "-"??_);_(@_)</c:formatCode>
                <c:ptCount val="3"/>
                <c:pt idx="0">
                  <c:v>15514</c:v>
                </c:pt>
                <c:pt idx="1">
                  <c:v>20542</c:v>
                </c:pt>
                <c:pt idx="2">
                  <c:v>36056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'UT3'!$O$52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'UT3'!$O$53:$O$55</c:f>
              <c:numCache>
                <c:formatCode>_(* #,##0_);_(* \(#,##0\);_(* "-"??_);_(@_)</c:formatCode>
                <c:ptCount val="3"/>
                <c:pt idx="0">
                  <c:v>188</c:v>
                </c:pt>
                <c:pt idx="1">
                  <c:v>4409</c:v>
                </c:pt>
                <c:pt idx="2">
                  <c:v>4597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4579864"/>
        <c:axId val="1014582608"/>
      </c:barChart>
      <c:catAx>
        <c:axId val="1014579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4582608"/>
        <c:crosses val="autoZero"/>
        <c:auto val="1"/>
        <c:lblAlgn val="ctr"/>
        <c:lblOffset val="100"/>
        <c:noMultiLvlLbl val="0"/>
      </c:catAx>
      <c:valAx>
        <c:axId val="101458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4579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'UT3'!$M$66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'UT3'!$M$67:$M$69</c:f>
              <c:numCache>
                <c:formatCode>_(* #,##0_);_(* \(#,##0\);_(* "-"??_);_(@_)</c:formatCode>
                <c:ptCount val="3"/>
                <c:pt idx="0">
                  <c:v>7876</c:v>
                </c:pt>
                <c:pt idx="1">
                  <c:v>5621</c:v>
                </c:pt>
                <c:pt idx="2">
                  <c:v>13497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'UT3'!$N$66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'UT3'!$N$67:$N$69</c:f>
              <c:numCache>
                <c:formatCode>_(* #,##0_);_(* \(#,##0\);_(* "-"??_);_(@_)</c:formatCode>
                <c:ptCount val="3"/>
                <c:pt idx="0">
                  <c:v>5191</c:v>
                </c:pt>
                <c:pt idx="1">
                  <c:v>3536</c:v>
                </c:pt>
                <c:pt idx="2">
                  <c:v>8727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'UT3'!$O$66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'UT3'!$O$67:$O$69</c:f>
              <c:numCache>
                <c:formatCode>_(* #,##0_);_(* \(#,##0\);_(* "-"??_);_(@_)</c:formatCode>
                <c:ptCount val="3"/>
                <c:pt idx="0">
                  <c:v>-2685</c:v>
                </c:pt>
                <c:pt idx="1">
                  <c:v>-2085</c:v>
                </c:pt>
                <c:pt idx="2">
                  <c:v>-4770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4585744"/>
        <c:axId val="1014586136"/>
      </c:barChart>
      <c:catAx>
        <c:axId val="101458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4586136"/>
        <c:crosses val="autoZero"/>
        <c:auto val="1"/>
        <c:lblAlgn val="ctr"/>
        <c:lblOffset val="100"/>
        <c:noMultiLvlLbl val="0"/>
      </c:catAx>
      <c:valAx>
        <c:axId val="101458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458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'UT3'!$M$79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'UT3'!$M$80:$M$82</c:f>
              <c:numCache>
                <c:formatCode>_(* #,##0_);_(* \(#,##0\);_(* "-"??_);_(@_)</c:formatCode>
                <c:ptCount val="3"/>
                <c:pt idx="0">
                  <c:v>1434</c:v>
                </c:pt>
                <c:pt idx="1">
                  <c:v>1783</c:v>
                </c:pt>
                <c:pt idx="2">
                  <c:v>3217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'UT3'!$N$79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'UT3'!$N$80:$N$82</c:f>
              <c:numCache>
                <c:formatCode>_(* #,##0_);_(* \(#,##0\);_(* "-"??_);_(@_)</c:formatCode>
                <c:ptCount val="3"/>
                <c:pt idx="0">
                  <c:v>2452</c:v>
                </c:pt>
                <c:pt idx="1">
                  <c:v>2328</c:v>
                </c:pt>
                <c:pt idx="2">
                  <c:v>4780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'UT3'!$O$79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'UT3'!$O$80:$O$82</c:f>
              <c:numCache>
                <c:formatCode>_(* #,##0_);_(* \(#,##0\);_(* "-"??_);_(@_)</c:formatCode>
                <c:ptCount val="3"/>
                <c:pt idx="0">
                  <c:v>1018</c:v>
                </c:pt>
                <c:pt idx="1">
                  <c:v>545</c:v>
                </c:pt>
                <c:pt idx="2">
                  <c:v>1563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4576336"/>
        <c:axId val="1014577120"/>
      </c:barChart>
      <c:catAx>
        <c:axId val="101457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4577120"/>
        <c:crosses val="autoZero"/>
        <c:auto val="1"/>
        <c:lblAlgn val="ctr"/>
        <c:lblOffset val="100"/>
        <c:noMultiLvlLbl val="0"/>
      </c:catAx>
      <c:valAx>
        <c:axId val="101457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457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'UT3'!$M$92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'UT3'!$M$93:$M$95</c:f>
              <c:numCache>
                <c:formatCode>_(* #,##0_);_(* \(#,##0\);_(* "-"??_);_(@_)</c:formatCode>
                <c:ptCount val="3"/>
                <c:pt idx="0">
                  <c:v>6442</c:v>
                </c:pt>
                <c:pt idx="1">
                  <c:v>3838</c:v>
                </c:pt>
                <c:pt idx="2">
                  <c:v>10280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'UT3'!$N$92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'UT3'!$N$93:$N$95</c:f>
              <c:numCache>
                <c:formatCode>_(* #,##0_);_(* \(#,##0\);_(* "-"??_);_(@_)</c:formatCode>
                <c:ptCount val="3"/>
                <c:pt idx="0">
                  <c:v>2739</c:v>
                </c:pt>
                <c:pt idx="1">
                  <c:v>1208</c:v>
                </c:pt>
                <c:pt idx="2">
                  <c:v>3947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'UT3'!$O$92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'UT3'!$L$93:$L$95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'UT3'!$O$93:$O$95</c:f>
              <c:numCache>
                <c:formatCode>_(* #,##0_);_(* \(#,##0\);_(* "-"??_);_(@_)</c:formatCode>
                <c:ptCount val="3"/>
                <c:pt idx="0">
                  <c:v>-3703</c:v>
                </c:pt>
                <c:pt idx="1">
                  <c:v>-2630</c:v>
                </c:pt>
                <c:pt idx="2">
                  <c:v>-6333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4577904"/>
        <c:axId val="1014578296"/>
      </c:barChart>
      <c:catAx>
        <c:axId val="101457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4578296"/>
        <c:crosses val="autoZero"/>
        <c:auto val="1"/>
        <c:lblAlgn val="ctr"/>
        <c:lblOffset val="100"/>
        <c:noMultiLvlLbl val="0"/>
      </c:catAx>
      <c:valAx>
        <c:axId val="1014578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457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'UT3'!$AS$34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'UT3'!$AR$35:$AR$36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'UT3'!$AS$35:$AS$36</c:f>
              <c:numCache>
                <c:formatCode>_(* #,##0_);_(* \(#,##0\);_(* "-"??_);_(@_)</c:formatCode>
                <c:ptCount val="2"/>
                <c:pt idx="0">
                  <c:v>2304</c:v>
                </c:pt>
                <c:pt idx="1">
                  <c:v>10460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'UT3'!$AS$39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'UT3'!$AR$40:$AR$41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'UT3'!$AS$40:$AS$41</c:f>
              <c:numCache>
                <c:formatCode>_(* #,##0_);_(* \(#,##0\);_(* "-"??_);_(@_)</c:formatCode>
                <c:ptCount val="2"/>
                <c:pt idx="0">
                  <c:v>3906</c:v>
                </c:pt>
                <c:pt idx="1">
                  <c:v>10919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'UT3'!$AS$47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C6-7549-B367-94B750BD5D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C6-7549-B367-94B750BD5D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'UT3'!$AR$48:$AR$49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'UT3'!$AS$48:$AS$49</c:f>
              <c:numCache>
                <c:formatCode>_(* #,##0_);_(* \(#,##0\);_(* "-"??_);_(@_)</c:formatCode>
                <c:ptCount val="2"/>
                <c:pt idx="0">
                  <c:v>6806</c:v>
                </c:pt>
                <c:pt idx="1">
                  <c:v>41739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C6-7549-B367-94B750BD5D7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885CD8-8771-1B49-8F8E-736F2AE3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Utah Health INsurance Coverage for American Indians and Alaska Natives:  The Impact of the affordable care act 2012-2016.</vt:lpstr>
    </vt:vector>
  </TitlesOfParts>
  <Company>Hewlett-Packard Company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Utah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2017-12-03T00:00:00Z</cp:lastPrinted>
  <dcterms:created xsi:type="dcterms:W3CDTF">2018-02-26T15:22:00Z</dcterms:created>
  <dcterms:modified xsi:type="dcterms:W3CDTF">2018-04-19T17:47:00Z</dcterms:modified>
</cp:coreProperties>
</file>