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2734954C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C6E61">
        <w:trPr>
          <w:trHeight w:val="3146"/>
        </w:trPr>
        <w:tc>
          <w:tcPr>
            <w:tcW w:w="5000" w:type="pct"/>
          </w:tcPr>
          <w:p w14:paraId="39550749" w14:textId="6259979F" w:rsidR="00363DC6" w:rsidRPr="0037676E" w:rsidRDefault="001350CB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A396B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Mississippi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69D2FD76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72507E5C" w14:textId="77777777" w:rsidR="004F7E50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91308" w:history="1">
            <w:r w:rsidR="004F7E50" w:rsidRPr="00CB1DB1">
              <w:rPr>
                <w:rStyle w:val="Hyperlink"/>
                <w:noProof/>
              </w:rPr>
              <w:t>Abstract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_Toc498591308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3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150C8B35" w14:textId="77777777" w:rsidR="004F7E50" w:rsidRDefault="001350CB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309" w:history="1">
            <w:r w:rsidR="004F7E50" w:rsidRPr="00CB1DB1">
              <w:rPr>
                <w:rStyle w:val="Hyperlink"/>
                <w:noProof/>
              </w:rPr>
              <w:t>Methodology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_Toc498591309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3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1D45266E" w14:textId="77777777" w:rsidR="004F7E50" w:rsidRDefault="001350CB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310" w:history="1">
            <w:r w:rsidR="004F7E50" w:rsidRPr="00CB1DB1">
              <w:rPr>
                <w:rStyle w:val="Hyperlink"/>
                <w:noProof/>
              </w:rPr>
              <w:t>Findings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_Toc498591310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3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00E009F4" w14:textId="77777777" w:rsidR="004F7E50" w:rsidRDefault="001350CB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311" w:history="1">
            <w:r w:rsidR="004F7E50" w:rsidRPr="00CB1DB1">
              <w:rPr>
                <w:rStyle w:val="Hyperlink"/>
                <w:noProof/>
              </w:rPr>
              <w:t>Summary Table: Mississippi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_Toc498591311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3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2DEA8DC3" w14:textId="77777777" w:rsidR="004F7E50" w:rsidRDefault="001350CB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312" w:history="1">
            <w:r w:rsidR="004F7E50" w:rsidRPr="00CB1DB1">
              <w:rPr>
                <w:rStyle w:val="Hyperlink"/>
                <w:noProof/>
              </w:rPr>
              <w:t>Health Insurance Coverage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_Toc498591312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4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1A4D4D8E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13" w:history="1">
            <w:r w:rsidR="004F7E50" w:rsidRPr="00CB1DB1">
              <w:rPr>
                <w:rStyle w:val="Hyperlink"/>
                <w:noProof/>
              </w:rPr>
              <w:t>Health Insurance Coverage of all American Indians and Alaska Natives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_Toc498591313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4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22A50C27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14" w:history="1">
            <w:r w:rsidR="004F7E50" w:rsidRPr="00CB1DB1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_Toc498591314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5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30D001E8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15" w:history="1">
            <w:r w:rsidR="004F7E50" w:rsidRPr="00CB1DB1">
              <w:rPr>
                <w:rStyle w:val="Hyperlink"/>
                <w:noProof/>
              </w:rPr>
              <w:t>Health Insurance Coverage for American Indians and Alaska Natives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_Toc498591315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6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36E5F949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16" w:history="1">
            <w:r w:rsidR="004F7E50" w:rsidRPr="00CB1DB1">
              <w:rPr>
                <w:rStyle w:val="Hyperlink"/>
                <w:noProof/>
              </w:rPr>
              <w:t>Without Access to IHS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_Toc498591316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6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2F99391A" w14:textId="77777777" w:rsidR="004F7E50" w:rsidRDefault="001350CB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317" w:history="1">
            <w:r w:rsidR="004F7E50" w:rsidRPr="00CB1DB1">
              <w:rPr>
                <w:rStyle w:val="Hyperlink"/>
                <w:noProof/>
              </w:rPr>
              <w:t>Uninsured American Indians and Alaska Natives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_Toc498591317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6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243078DB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18" w:history="1">
            <w:r w:rsidR="004F7E50" w:rsidRPr="00CB1DB1">
              <w:rPr>
                <w:rStyle w:val="Hyperlink"/>
                <w:noProof/>
              </w:rPr>
              <w:t>Uninsured American Indians and Alaska Natives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_Toc498591318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7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72993E4D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19" w:history="1">
            <w:r w:rsidR="004F7E50" w:rsidRPr="00CB1DB1">
              <w:rPr>
                <w:rStyle w:val="Hyperlink"/>
                <w:noProof/>
              </w:rPr>
              <w:t>Uninsured American Indians and Alaska Natives with Access to IHS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_Toc498591319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8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7BF7FA84" w14:textId="77777777" w:rsidR="004F7E50" w:rsidRDefault="001350CB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320" w:history="1">
            <w:r w:rsidR="004F7E50" w:rsidRPr="00CB1DB1">
              <w:rPr>
                <w:rStyle w:val="Hyperlink"/>
                <w:noProof/>
              </w:rPr>
              <w:t>Uninsured American Indians and Alaska Natives without Access to IHS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_Toc498591320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9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7352A58B" w14:textId="77777777" w:rsidR="004F7E50" w:rsidRDefault="001350CB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321" w:history="1">
            <w:r w:rsidR="004F7E50" w:rsidRPr="00CB1DB1">
              <w:rPr>
                <w:rStyle w:val="Hyperlink"/>
                <w:noProof/>
              </w:rPr>
              <w:t>Conclusion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_Toc498591321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10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44A5AE9F" w14:textId="77777777" w:rsidR="004F7E50" w:rsidRDefault="001350CB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322" w:history="1">
            <w:r w:rsidR="004F7E50" w:rsidRPr="00CB1DB1">
              <w:rPr>
                <w:rStyle w:val="Hyperlink"/>
                <w:noProof/>
              </w:rPr>
              <w:t>Change in Access to IHS from 2012 to 2016:  MIssissippi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_Toc498591322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11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2328DD9C" w14:textId="77777777" w:rsidR="004F7E50" w:rsidRDefault="001350CB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323" w:history="1">
            <w:r w:rsidR="004F7E50" w:rsidRPr="00CB1DB1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4F7E50">
              <w:rPr>
                <w:noProof/>
                <w:webHidden/>
              </w:rPr>
              <w:tab/>
            </w:r>
            <w:r w:rsidR="004F7E50">
              <w:rPr>
                <w:noProof/>
                <w:webHidden/>
              </w:rPr>
              <w:fldChar w:fldCharType="begin"/>
            </w:r>
            <w:r w:rsidR="004F7E50">
              <w:rPr>
                <w:noProof/>
                <w:webHidden/>
              </w:rPr>
              <w:instrText xml:space="preserve"> PAGEREF _Toc498591323 \h </w:instrText>
            </w:r>
            <w:r w:rsidR="004F7E50">
              <w:rPr>
                <w:noProof/>
                <w:webHidden/>
              </w:rPr>
            </w:r>
            <w:r w:rsidR="004F7E50">
              <w:rPr>
                <w:noProof/>
                <w:webHidden/>
              </w:rPr>
              <w:fldChar w:fldCharType="separate"/>
            </w:r>
            <w:r w:rsidR="004F7E50">
              <w:rPr>
                <w:noProof/>
                <w:webHidden/>
              </w:rPr>
              <w:t>12</w:t>
            </w:r>
            <w:r w:rsidR="004F7E50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069EABCF" w14:textId="77777777" w:rsidR="00AE0530" w:rsidRDefault="00AE0530" w:rsidP="00AE0530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89B0B17" w14:textId="7F053A68" w:rsidR="00AE0530" w:rsidRDefault="00AE0530" w:rsidP="00AE0530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37C55E6" w14:textId="77777777" w:rsidR="00AE0530" w:rsidRDefault="00AE053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8591308"/>
      <w:r>
        <w:br w:type="page"/>
      </w:r>
    </w:p>
    <w:p w14:paraId="3CB2A145" w14:textId="1031D9C7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696A7523" w14:textId="2F1FDB3B" w:rsidR="00D5249C" w:rsidRPr="00D5249C" w:rsidRDefault="00D5249C" w:rsidP="00D5249C"/>
    <w:p w14:paraId="08F99010" w14:textId="77777777" w:rsidR="00F0727E" w:rsidRDefault="00F0727E"/>
    <w:p w14:paraId="6B5AAD39" w14:textId="6DE58A8D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0A396B">
        <w:t>Mississippi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  <w:r w:rsidR="006A530D">
        <w:t xml:space="preserve"> The rate of uninsured declined from 31% to 22%, a modest, but important improvement for a state that did not expand Medicaid.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91309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4D7D2E02" w14:textId="77777777" w:rsidR="00952BEB" w:rsidRDefault="00952BEB"/>
    <w:p w14:paraId="17F6DFC7" w14:textId="77777777" w:rsidR="00952BEB" w:rsidRDefault="00952BEB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91310"/>
      <w:r w:rsidRPr="00C05904">
        <w:t>Findings</w:t>
      </w:r>
      <w:bookmarkEnd w:id="5"/>
      <w:bookmarkEnd w:id="6"/>
    </w:p>
    <w:p w14:paraId="3074A45F" w14:textId="45D850FE" w:rsidR="00952BEB" w:rsidRPr="0083096B" w:rsidRDefault="00952BEB" w:rsidP="00952BEB">
      <w:pPr>
        <w:pStyle w:val="Heading3"/>
      </w:pPr>
      <w:bookmarkStart w:id="7" w:name="_Toc497982374"/>
      <w:bookmarkStart w:id="8" w:name="_Toc498591311"/>
      <w:r>
        <w:t>Summary Table</w:t>
      </w:r>
      <w:bookmarkEnd w:id="7"/>
      <w:r w:rsidR="004F7E50">
        <w:t>: Mississippi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952BEB" w:rsidRPr="0098404E" w14:paraId="7A58E8E8" w14:textId="77777777" w:rsidTr="00B4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5D292DD" w14:textId="77777777" w:rsidR="00952BEB" w:rsidRPr="0098404E" w:rsidRDefault="00952BEB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952BEB" w:rsidRPr="0098404E" w14:paraId="6E2549ED" w14:textId="77777777" w:rsidTr="00B4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3FEC12D1" w14:textId="77777777" w:rsidR="00952BEB" w:rsidRPr="0098404E" w:rsidRDefault="00952BE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E9AA7D4" w14:textId="77777777" w:rsidR="00952BEB" w:rsidRPr="0098404E" w:rsidRDefault="00952BEB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52BEB" w:rsidRPr="0098404E" w14:paraId="456AF4F3" w14:textId="77777777" w:rsidTr="00B4269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792081A" w14:textId="155A5896" w:rsidR="00952BEB" w:rsidRPr="0098404E" w:rsidRDefault="00952BE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52BEB">
              <w:rPr>
                <w:rFonts w:ascii="Calibri" w:eastAsia="Times New Roman" w:hAnsi="Calibri" w:cs="Times New Roman"/>
                <w:color w:val="000000"/>
              </w:rPr>
              <w:t xml:space="preserve"> 22,705 </w:t>
            </w:r>
          </w:p>
        </w:tc>
        <w:tc>
          <w:tcPr>
            <w:tcW w:w="2090" w:type="dxa"/>
            <w:noWrap/>
            <w:vAlign w:val="bottom"/>
            <w:hideMark/>
          </w:tcPr>
          <w:p w14:paraId="284DA2CA" w14:textId="4E634EB4" w:rsidR="00952BEB" w:rsidRPr="0098404E" w:rsidRDefault="00952BEB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52BEB">
              <w:rPr>
                <w:rFonts w:ascii="Calibri" w:eastAsia="Times New Roman" w:hAnsi="Calibri" w:cs="Times New Roman"/>
                <w:color w:val="000000"/>
              </w:rPr>
              <w:t xml:space="preserve"> 22,627 </w:t>
            </w:r>
          </w:p>
        </w:tc>
      </w:tr>
    </w:tbl>
    <w:p w14:paraId="3343F8C0" w14:textId="77777777" w:rsidR="00952BEB" w:rsidRPr="00C248D0" w:rsidRDefault="00952BEB" w:rsidP="00952BEB"/>
    <w:tbl>
      <w:tblPr>
        <w:tblStyle w:val="GridTable4-Accent1"/>
        <w:tblW w:w="4250" w:type="dxa"/>
        <w:jc w:val="center"/>
        <w:tblLook w:val="04A0" w:firstRow="1" w:lastRow="0" w:firstColumn="1" w:lastColumn="0" w:noHBand="0" w:noVBand="1"/>
      </w:tblPr>
      <w:tblGrid>
        <w:gridCol w:w="2170"/>
        <w:gridCol w:w="2080"/>
      </w:tblGrid>
      <w:tr w:rsidR="00952BEB" w:rsidRPr="00D92700" w14:paraId="1DF5C628" w14:textId="77777777" w:rsidTr="00B4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2"/>
            <w:hideMark/>
          </w:tcPr>
          <w:p w14:paraId="51AABBDC" w14:textId="3B928776" w:rsidR="00952BEB" w:rsidRPr="00D92700" w:rsidRDefault="00952BEB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B4269A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952BEB" w:rsidRPr="00D92700" w14:paraId="5CC1E615" w14:textId="77777777" w:rsidTr="00B4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8BFC132" w14:textId="77777777" w:rsidR="00952BEB" w:rsidRPr="00D92700" w:rsidRDefault="00952BE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80" w:type="dxa"/>
            <w:noWrap/>
            <w:hideMark/>
          </w:tcPr>
          <w:p w14:paraId="6F63A51B" w14:textId="77777777" w:rsidR="00952BEB" w:rsidRPr="00D92700" w:rsidRDefault="00952BEB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52BEB" w:rsidRPr="00D92700" w14:paraId="5E291080" w14:textId="77777777" w:rsidTr="00B4269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15A4956A" w14:textId="10AEBA26" w:rsidR="00952BEB" w:rsidRPr="00D92700" w:rsidRDefault="00952BE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52BEB">
              <w:rPr>
                <w:rFonts w:ascii="Calibri" w:eastAsia="Times New Roman" w:hAnsi="Calibri" w:cs="Times New Roman"/>
                <w:color w:val="000000"/>
              </w:rPr>
              <w:t xml:space="preserve"> 7,104 </w:t>
            </w:r>
          </w:p>
        </w:tc>
        <w:tc>
          <w:tcPr>
            <w:tcW w:w="2080" w:type="dxa"/>
            <w:noWrap/>
            <w:vAlign w:val="bottom"/>
            <w:hideMark/>
          </w:tcPr>
          <w:p w14:paraId="6604B88E" w14:textId="0D14F680" w:rsidR="00952BEB" w:rsidRPr="00D92700" w:rsidRDefault="00952BEB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52BEB">
              <w:rPr>
                <w:rFonts w:ascii="Calibri" w:eastAsia="Times New Roman" w:hAnsi="Calibri" w:cs="Times New Roman"/>
                <w:color w:val="000000"/>
              </w:rPr>
              <w:t xml:space="preserve"> 5,052 </w:t>
            </w:r>
          </w:p>
        </w:tc>
      </w:tr>
    </w:tbl>
    <w:p w14:paraId="686AF46F" w14:textId="77777777" w:rsidR="00952BEB" w:rsidRDefault="00952BEB" w:rsidP="00952BEB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952BEB" w:rsidRPr="0098404E" w14:paraId="587EC12E" w14:textId="77777777" w:rsidTr="00B4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6A3042C7" w14:textId="77777777" w:rsidR="00952BEB" w:rsidRPr="0098404E" w:rsidRDefault="00952BEB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952BEB" w:rsidRPr="0098404E" w14:paraId="2F142377" w14:textId="77777777" w:rsidTr="00B42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1C5E957" w14:textId="77777777" w:rsidR="00952BEB" w:rsidRPr="0098404E" w:rsidRDefault="00952BE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70956A19" w14:textId="77777777" w:rsidR="00952BEB" w:rsidRPr="0098404E" w:rsidRDefault="00952BEB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</w:tr>
      <w:tr w:rsidR="00952BEB" w:rsidRPr="0098404E" w14:paraId="1D604338" w14:textId="77777777" w:rsidTr="00B4269A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2A152BD" w14:textId="2E0D1AD0" w:rsidR="00952BEB" w:rsidRPr="0098404E" w:rsidRDefault="00952BE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52BEB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2090" w:type="dxa"/>
            <w:noWrap/>
            <w:vAlign w:val="bottom"/>
            <w:hideMark/>
          </w:tcPr>
          <w:p w14:paraId="71EFF393" w14:textId="3D95991E" w:rsidR="00952BEB" w:rsidRPr="0098404E" w:rsidRDefault="00952BEB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52BEB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</w:tr>
    </w:tbl>
    <w:p w14:paraId="18B34542" w14:textId="77777777" w:rsidR="00952BEB" w:rsidRPr="00952BEB" w:rsidRDefault="00952BEB" w:rsidP="00952BEB"/>
    <w:p w14:paraId="7130E449" w14:textId="296F751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5A31290" w14:textId="0A04B217" w:rsidR="001477A3" w:rsidRDefault="004E3C84" w:rsidP="004E3C84">
      <w:pPr>
        <w:pStyle w:val="Heading1"/>
      </w:pPr>
      <w:bookmarkStart w:id="9" w:name="_Toc498591312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591313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4D3E6640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8520B">
        <w:t>no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0A396B">
        <w:t>Mississippi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F124F6">
        <w:t xml:space="preserve">nearly </w:t>
      </w:r>
      <w:r w:rsidR="006A530D">
        <w:t>15,600</w:t>
      </w:r>
      <w:r w:rsidR="00F124F6">
        <w:t xml:space="preserve"> in</w:t>
      </w:r>
      <w:r w:rsidR="00B8520B">
        <w:t xml:space="preserve"> </w:t>
      </w:r>
      <w:r w:rsidR="001C6B17">
        <w:t xml:space="preserve">2012 </w:t>
      </w:r>
      <w:r w:rsidR="00B8520B">
        <w:t xml:space="preserve">and </w:t>
      </w:r>
      <w:r w:rsidR="006A530D">
        <w:t>in</w:t>
      </w:r>
      <w:r w:rsidR="00F124F6">
        <w:t xml:space="preserve">creased by </w:t>
      </w:r>
      <w:r w:rsidR="006A530D">
        <w:t>nearly 2,000 to 17,5</w:t>
      </w:r>
      <w:r w:rsidR="00F124F6">
        <w:t>0</w:t>
      </w:r>
      <w:r w:rsidR="006A530D">
        <w:t>0 in 2016.  This represents a 13</w:t>
      </w:r>
      <w:r w:rsidR="00F124F6">
        <w:t xml:space="preserve">% </w:t>
      </w:r>
      <w:r w:rsidR="006A530D">
        <w:t>increase</w:t>
      </w:r>
      <w:r w:rsidR="00F124F6">
        <w:t xml:space="preserve"> in insurance coverage for </w:t>
      </w:r>
      <w:r w:rsidR="006A530D">
        <w:t>the</w:t>
      </w:r>
      <w:r w:rsidR="00F124F6">
        <w:t xml:space="preserve"> American Indian and Alaska Native population.</w:t>
      </w:r>
      <w:r w:rsidR="001C6B17">
        <w:t xml:space="preserve">  </w:t>
      </w:r>
      <w:r w:rsidR="006A530D">
        <w:t>Most of the increase was males gaining coverage (90% of total increase), but males and females are equally likely to have insurance coverage.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8887ED8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F651C11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0A396B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0A396B" w:rsidRPr="001C6B17" w:rsidRDefault="000A396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7CDC34D4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7,026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06418222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8,800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58960E8A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1,774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C7C5DFF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25%</w:t>
            </w:r>
          </w:p>
        </w:tc>
      </w:tr>
      <w:tr w:rsidR="000A396B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0A396B" w:rsidRPr="001C6B17" w:rsidRDefault="000A396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3F77303B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8,575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4AF046DF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8,775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4EB3B7FE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200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112AF10D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2%</w:t>
            </w:r>
          </w:p>
        </w:tc>
      </w:tr>
      <w:tr w:rsidR="000A396B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0A396B" w:rsidRPr="001C6B17" w:rsidRDefault="000A396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1980FF45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15,601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6598105A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17,575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5540A0B7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1,974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7B4C4ED1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13%</w:t>
            </w:r>
          </w:p>
        </w:tc>
      </w:tr>
      <w:tr w:rsidR="000A396B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0A396B" w:rsidRPr="001C6B17" w:rsidRDefault="000A396B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6407D50B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58E52789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7ED3DDA8" w:rsidR="000A396B" w:rsidRPr="001C6B17" w:rsidRDefault="000A396B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90%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0A396B" w:rsidRPr="001C6B17" w:rsidRDefault="000A396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396B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0A396B" w:rsidRPr="001C6B17" w:rsidRDefault="000A396B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04E444F5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6C1F3C23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5AF9AC05" w:rsidR="000A396B" w:rsidRPr="001C6B17" w:rsidRDefault="000A396B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0A396B" w:rsidRPr="001C6B17" w:rsidRDefault="000A396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6E1A4AA1" w:rsidR="00532C85" w:rsidRDefault="000A396B" w:rsidP="00532C85">
      <w:pPr>
        <w:jc w:val="center"/>
      </w:pPr>
      <w:r>
        <w:rPr>
          <w:noProof/>
        </w:rPr>
        <w:drawing>
          <wp:inline distT="0" distB="0" distL="0" distR="0" wp14:anchorId="01ADF38F" wp14:editId="12F3A8CF">
            <wp:extent cx="5153680" cy="2856423"/>
            <wp:effectExtent l="0" t="0" r="254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466CBCCE" w:rsidR="004023E8" w:rsidRPr="00CF1C57" w:rsidRDefault="00266551" w:rsidP="00CF1C57">
      <w:pPr>
        <w:pStyle w:val="Heading2"/>
      </w:pPr>
      <w:bookmarkStart w:id="12" w:name="_Toc498591314"/>
      <w:r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4F479361" w:rsidR="00D9026E" w:rsidRDefault="00D9026E">
      <w:r>
        <w:t xml:space="preserve">The number of insured American Indians and Alaska Natives with access to IHS </w:t>
      </w:r>
      <w:r w:rsidR="00E1093C">
        <w:t xml:space="preserve">was so small that caution should be exercised in interpreting the estimates.  </w:t>
      </w:r>
      <w:r w:rsidR="006A530D">
        <w:t xml:space="preserve">The number of insured increased from 3,600 in 2012 to 5,200 in 2016, a 44% increase.  </w:t>
      </w:r>
      <w:r w:rsidR="00E1093C">
        <w:t xml:space="preserve">The small sample size reflects the very small number of American Indians and Alaska Natives in </w:t>
      </w:r>
      <w:r w:rsidR="000A396B">
        <w:t>Mississippi</w:t>
      </w:r>
      <w:r w:rsidR="00532C85">
        <w:t xml:space="preserve"> </w:t>
      </w:r>
      <w:r w:rsidR="00E1093C">
        <w:t xml:space="preserve">who feel they have access to IHS services. </w:t>
      </w:r>
      <w:r w:rsidR="00532C85">
        <w:t>The small sample size means we can only say with confidence that the direction of change is positive, but the actual level of change is unknown.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2442F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72442F" w:rsidRPr="00D9026E" w:rsidRDefault="0072442F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65F10E5A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1,704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5371CE83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2,695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7628F2F" w:rsidR="0072442F" w:rsidRPr="00D9026E" w:rsidRDefault="0072442F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991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1FDC06E1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</w:tr>
      <w:tr w:rsidR="0072442F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72442F" w:rsidRPr="00D9026E" w:rsidRDefault="0072442F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518BF067" w:rsidR="0072442F" w:rsidRPr="00D9026E" w:rsidRDefault="0072442F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1,957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11A6C398" w:rsidR="0072442F" w:rsidRPr="00D9026E" w:rsidRDefault="0072442F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2,569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3531D2A1" w:rsidR="0072442F" w:rsidRPr="00D9026E" w:rsidRDefault="0072442F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612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2AB8AB22" w:rsidR="0072442F" w:rsidRPr="00D9026E" w:rsidRDefault="0072442F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</w:tr>
      <w:tr w:rsidR="0072442F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72442F" w:rsidRPr="00D9026E" w:rsidRDefault="0072442F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10A877A4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3,661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3D0207BC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5,264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2B838136" w:rsidR="0072442F" w:rsidRPr="00D9026E" w:rsidRDefault="0072442F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1,603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0B84A11F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</w:tr>
      <w:tr w:rsidR="0072442F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72442F" w:rsidRPr="00D9026E" w:rsidRDefault="0072442F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18E18132" w:rsidR="0072442F" w:rsidRPr="00D9026E" w:rsidRDefault="0072442F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383CD686" w:rsidR="0072442F" w:rsidRPr="00D9026E" w:rsidRDefault="0072442F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12309E64" w:rsidR="0072442F" w:rsidRPr="00D9026E" w:rsidRDefault="0072442F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72442F" w:rsidRPr="00D9026E" w:rsidRDefault="0072442F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42F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72442F" w:rsidRPr="00D9026E" w:rsidRDefault="0072442F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22422C44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6CFD92C2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6DE05240" w:rsidR="0072442F" w:rsidRPr="00D9026E" w:rsidRDefault="0072442F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72442F" w:rsidRPr="00D9026E" w:rsidRDefault="0072442F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6432271D" w:rsidR="00C05904" w:rsidRDefault="00B56F3F" w:rsidP="000F67C0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73138070" wp14:editId="1F52523B">
            <wp:extent cx="4856886" cy="2824707"/>
            <wp:effectExtent l="0" t="0" r="20320" b="2032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8591315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8591316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0F114465" w:rsidR="00D71C7B" w:rsidRDefault="00196075" w:rsidP="000E4EC4">
      <w:r>
        <w:t>The</w:t>
      </w:r>
      <w:r w:rsidR="001C5F1D">
        <w:t xml:space="preserve"> ACS estimates that there were </w:t>
      </w:r>
      <w:r w:rsidR="006A530D">
        <w:t>nearly 12</w:t>
      </w:r>
      <w:r w:rsidR="00532C85">
        <w:t>,0</w:t>
      </w:r>
      <w:r w:rsidR="00E1093C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F30DAF">
        <w:t xml:space="preserve">, the number insured </w:t>
      </w:r>
      <w:r w:rsidR="006A530D">
        <w:t xml:space="preserve">was essentially unchanged at 12,300. </w:t>
      </w:r>
      <w:r w:rsidR="00B8520B">
        <w:t xml:space="preserve">  There is no evidence of success in </w:t>
      </w:r>
      <w:r w:rsidR="000A396B">
        <w:t>Mississippi</w:t>
      </w:r>
      <w:r w:rsidR="00B8520B">
        <w:t>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25B5642D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With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56F3F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B56F3F" w:rsidRPr="00196075" w:rsidRDefault="00B56F3F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5985E23A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5,322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68D85DE1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6,105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56A7B99D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783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45FB153B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15%</w:t>
            </w:r>
          </w:p>
        </w:tc>
      </w:tr>
      <w:tr w:rsidR="00B56F3F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B56F3F" w:rsidRPr="00196075" w:rsidRDefault="00B56F3F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26789261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6,618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27B9D183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6,206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168F1EF2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(412)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063BA727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-6%</w:t>
            </w:r>
          </w:p>
        </w:tc>
      </w:tr>
      <w:tr w:rsidR="00B56F3F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B56F3F" w:rsidRPr="00196075" w:rsidRDefault="00B56F3F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3B099994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11,940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3F7D0DF7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12,311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43462028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371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36115668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3%</w:t>
            </w:r>
          </w:p>
        </w:tc>
      </w:tr>
      <w:tr w:rsidR="00B56F3F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B56F3F" w:rsidRPr="00196075" w:rsidRDefault="00B56F3F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16610632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20DB0B8B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2953C6D2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211%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B56F3F" w:rsidRPr="00196075" w:rsidRDefault="00B56F3F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3F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B56F3F" w:rsidRPr="00196075" w:rsidRDefault="00B56F3F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1001F511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5,322 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019696CB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6,105 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3498B94C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783 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62096BF7" w:rsidR="00B56F3F" w:rsidRPr="00196075" w:rsidRDefault="00B56F3F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15%</w:t>
            </w:r>
          </w:p>
        </w:tc>
      </w:tr>
    </w:tbl>
    <w:p w14:paraId="6C741EB7" w14:textId="77777777" w:rsidR="00D71C7B" w:rsidRDefault="00D71C7B" w:rsidP="000E4EC4"/>
    <w:p w14:paraId="6DEE19A5" w14:textId="144F7DB6" w:rsidR="00C32683" w:rsidRDefault="00B56F3F" w:rsidP="000F67C0">
      <w:pPr>
        <w:jc w:val="center"/>
      </w:pPr>
      <w:r>
        <w:rPr>
          <w:noProof/>
        </w:rPr>
        <w:drawing>
          <wp:inline distT="0" distB="0" distL="0" distR="0" wp14:anchorId="48966165" wp14:editId="7D44C65E">
            <wp:extent cx="4968107" cy="3280026"/>
            <wp:effectExtent l="0" t="0" r="10795" b="2222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A49ABE" w14:textId="77777777" w:rsidR="00B8520B" w:rsidRDefault="00B8520B" w:rsidP="000F67C0">
      <w:pPr>
        <w:jc w:val="center"/>
      </w:pPr>
    </w:p>
    <w:p w14:paraId="4CA2000A" w14:textId="1A4D067E" w:rsidR="00C32683" w:rsidRDefault="00C32683" w:rsidP="000F67C0">
      <w:pPr>
        <w:jc w:val="center"/>
      </w:pPr>
    </w:p>
    <w:p w14:paraId="625AB36B" w14:textId="77777777" w:rsidR="00C32683" w:rsidRDefault="00C32683" w:rsidP="000E4EC4"/>
    <w:p w14:paraId="3EBCFECC" w14:textId="77777777" w:rsidR="00D71C7B" w:rsidRDefault="00D71C7B" w:rsidP="000E4EC4"/>
    <w:p w14:paraId="406EB522" w14:textId="60532E06" w:rsidR="00EA7190" w:rsidRDefault="00CC01B9" w:rsidP="0022247A">
      <w:pPr>
        <w:pStyle w:val="Heading1"/>
      </w:pPr>
      <w:bookmarkStart w:id="16" w:name="_Toc498591317"/>
      <w:r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B4269A">
      <w:pPr>
        <w:pStyle w:val="Heading1"/>
      </w:pPr>
      <w:bookmarkStart w:id="17" w:name="_Toc498591318"/>
      <w:r>
        <w:lastRenderedPageBreak/>
        <w:t>Uninsured American Indians and Alaska Natives</w:t>
      </w:r>
      <w:bookmarkEnd w:id="17"/>
      <w:r>
        <w:t xml:space="preserve"> </w:t>
      </w:r>
    </w:p>
    <w:p w14:paraId="4E42307B" w14:textId="77777777" w:rsidR="00B4269A" w:rsidRDefault="00B4269A" w:rsidP="00B4269A">
      <w:pPr>
        <w:pStyle w:val="Heading2"/>
      </w:pPr>
      <w:r>
        <w:t xml:space="preserve">Uninsured American Indians and Alaska Natives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86A78B3" w:rsidR="00CF1C57" w:rsidRPr="007814A1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B56F3F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34330838" w:rsidR="00B56F3F" w:rsidRPr="00196075" w:rsidRDefault="00B56F3F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33991B46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3,381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1659C804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2,840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74F785B1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(541)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22A67BAE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-16%</w:t>
            </w:r>
          </w:p>
        </w:tc>
      </w:tr>
      <w:tr w:rsidR="00B56F3F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B56F3F" w:rsidRPr="00196075" w:rsidRDefault="00B56F3F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21931426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3,723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0A9B59FA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2,212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5BED64C0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(1,511)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377D66B4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-41%</w:t>
            </w:r>
          </w:p>
        </w:tc>
      </w:tr>
      <w:tr w:rsidR="00B56F3F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B56F3F" w:rsidRPr="00196075" w:rsidRDefault="00B56F3F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2052153D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7,104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58251207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5,052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02D63894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(2,052)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4AA6D43F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-29%</w:t>
            </w:r>
          </w:p>
        </w:tc>
      </w:tr>
      <w:tr w:rsidR="00B56F3F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B56F3F" w:rsidRPr="00196075" w:rsidRDefault="00B56F3F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33035B29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2CE2D602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41522F9C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B56F3F" w:rsidRPr="00196075" w:rsidRDefault="00B56F3F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3F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B56F3F" w:rsidRPr="00196075" w:rsidRDefault="00B56F3F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5D310281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174D3449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0E69F761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B56F3F" w:rsidRPr="00196075" w:rsidRDefault="00B56F3F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3895A141" w:rsidR="00812BEC" w:rsidRDefault="00B56F3F" w:rsidP="003641E1">
      <w:pPr>
        <w:jc w:val="center"/>
      </w:pPr>
      <w:r>
        <w:rPr>
          <w:noProof/>
        </w:rPr>
        <w:drawing>
          <wp:inline distT="0" distB="0" distL="0" distR="0" wp14:anchorId="5F58126D" wp14:editId="0D182171">
            <wp:extent cx="4910455" cy="3556000"/>
            <wp:effectExtent l="0" t="0" r="17145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52A634D0" w:rsidR="0022247A" w:rsidRDefault="000A396B">
      <w:r>
        <w:t>Mississippi</w:t>
      </w:r>
      <w:r w:rsidR="00714861">
        <w:t xml:space="preserve"> </w:t>
      </w:r>
      <w:r w:rsidR="00B0299D">
        <w:t xml:space="preserve">had </w:t>
      </w:r>
      <w:r w:rsidR="006A530D">
        <w:t>7,100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6A530D">
        <w:t>5,000 uninsured, a 29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 xml:space="preserve">ninsured.   </w:t>
      </w:r>
      <w:r w:rsidR="006A530D">
        <w:t xml:space="preserve">Female uninsured declined by 41% compared to 16% for males.  </w:t>
      </w:r>
      <w:r w:rsidR="00611C83">
        <w:t>Males made up</w:t>
      </w:r>
      <w:r w:rsidR="00B8520B">
        <w:t xml:space="preserve"> </w:t>
      </w:r>
      <w:r w:rsidR="006A530D">
        <w:t>just 26</w:t>
      </w:r>
      <w:r w:rsidR="00611C83">
        <w:t>% of the decrease and now males represent</w:t>
      </w:r>
      <w:r w:rsidR="006A530D">
        <w:t xml:space="preserve"> 56</w:t>
      </w:r>
      <w:r w:rsidR="00487443">
        <w:t>% of all uninsured American Indians and Alaska Native</w:t>
      </w:r>
      <w:r w:rsidR="00714861">
        <w:t xml:space="preserve">s </w:t>
      </w:r>
      <w:r w:rsidR="006A530D">
        <w:t>and females make up 44</w:t>
      </w:r>
      <w:r w:rsidR="00B8520B">
        <w:t>% of the uninsured.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3B22628B" w14:textId="248A1315" w:rsidR="003641E1" w:rsidRDefault="00AC6DE7" w:rsidP="003641E1">
      <w:pPr>
        <w:pStyle w:val="Heading2"/>
      </w:pPr>
      <w:bookmarkStart w:id="18" w:name="_Toc498591319"/>
      <w:r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56F3F" w:rsidRPr="00487443" w14:paraId="36247AD7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B56F3F" w:rsidRPr="00487443" w:rsidRDefault="00B56F3F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6A1D8F7E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1,808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00C26860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1,245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2F0BA69B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(563)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329782FB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-31%</w:t>
            </w:r>
          </w:p>
        </w:tc>
      </w:tr>
      <w:tr w:rsidR="00B56F3F" w:rsidRPr="00487443" w14:paraId="47D54961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B56F3F" w:rsidRPr="00487443" w:rsidRDefault="00B56F3F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0CCAFB8B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2,215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1D93AF0F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1,500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7E57B13A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(715)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26FCB540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-32%</w:t>
            </w:r>
          </w:p>
        </w:tc>
      </w:tr>
      <w:tr w:rsidR="00B56F3F" w:rsidRPr="00487443" w14:paraId="6822D364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B56F3F" w:rsidRPr="00487443" w:rsidRDefault="00B56F3F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7EF19A92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4,023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1124CA62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2,745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5CCFDE5F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(1,278)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73E2DCC0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-32%</w:t>
            </w:r>
          </w:p>
        </w:tc>
      </w:tr>
      <w:tr w:rsidR="00B56F3F" w:rsidRPr="00487443" w14:paraId="3E616904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B56F3F" w:rsidRPr="00487443" w:rsidRDefault="00B56F3F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46A2F7F1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4FB919AE" w:rsidR="00B56F3F" w:rsidRPr="00487443" w:rsidRDefault="00B56F3F" w:rsidP="00781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2863A4CA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B56F3F" w:rsidRPr="00487443" w:rsidRDefault="00B56F3F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3F" w:rsidRPr="00487443" w14:paraId="63A331DC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B56F3F" w:rsidRPr="00487443" w:rsidRDefault="00B56F3F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010B7602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2BCC2685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44225665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B56F3F" w:rsidRPr="00487443" w:rsidRDefault="00B56F3F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7FDADCF2" w:rsidR="00890498" w:rsidRDefault="00890498" w:rsidP="00CA02B1">
      <w:pPr>
        <w:jc w:val="center"/>
      </w:pPr>
    </w:p>
    <w:p w14:paraId="59865092" w14:textId="3CB8AAE0" w:rsidR="009D525E" w:rsidRDefault="00B56F3F" w:rsidP="003641E1">
      <w:pPr>
        <w:jc w:val="center"/>
      </w:pPr>
      <w:r>
        <w:rPr>
          <w:noProof/>
        </w:rPr>
        <w:drawing>
          <wp:inline distT="0" distB="0" distL="0" distR="0" wp14:anchorId="138038C2" wp14:editId="4299099E">
            <wp:extent cx="4863554" cy="3540524"/>
            <wp:effectExtent l="0" t="0" r="13335" b="15875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8B8A2B1" w14:textId="4B6E8C4A" w:rsidR="00812BEC" w:rsidRDefault="00812BEC"/>
    <w:p w14:paraId="7177F41D" w14:textId="77777777" w:rsidR="00812BEC" w:rsidRDefault="00812BEC"/>
    <w:p w14:paraId="6C862388" w14:textId="3E1FEC4A" w:rsidR="001477A3" w:rsidRDefault="00714861" w:rsidP="00514F6B">
      <w:r>
        <w:t xml:space="preserve">No conclusions can be drawn from such a small </w:t>
      </w:r>
      <w:r w:rsidR="00890498">
        <w:t>population</w:t>
      </w:r>
      <w:r>
        <w:t>.</w:t>
      </w:r>
    </w:p>
    <w:p w14:paraId="7A7F3CE7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D71B65" w14:textId="77777777" w:rsidR="009D3C03" w:rsidRDefault="009D3C03" w:rsidP="0025695B">
      <w:pPr>
        <w:pStyle w:val="Heading2"/>
      </w:pPr>
    </w:p>
    <w:p w14:paraId="1755D1E7" w14:textId="0BFB8A78" w:rsidR="00AC6DE7" w:rsidRDefault="004E3C84" w:rsidP="0025695B">
      <w:pPr>
        <w:pStyle w:val="Heading2"/>
      </w:pPr>
      <w:bookmarkStart w:id="19" w:name="_Toc498591320"/>
      <w:r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1D5C91C3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B56F3F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B56F3F" w:rsidRPr="00A749E3" w:rsidRDefault="00B56F3F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4D388939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1,573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3558C53F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1,595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27222E99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 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0DF10FBB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1%</w:t>
            </w:r>
          </w:p>
        </w:tc>
      </w:tr>
      <w:tr w:rsidR="00B56F3F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B56F3F" w:rsidRPr="00A749E3" w:rsidRDefault="00B56F3F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1EAFF596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1,508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7F167F11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712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6343B600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(796)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135B6DD1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-53%</w:t>
            </w:r>
          </w:p>
        </w:tc>
      </w:tr>
      <w:tr w:rsidR="00B56F3F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B56F3F" w:rsidRPr="00A749E3" w:rsidRDefault="00B56F3F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0A0530FB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3,081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749F5E48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2,307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55E2EF83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(774)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12344A7D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-25%</w:t>
            </w:r>
          </w:p>
        </w:tc>
      </w:tr>
      <w:tr w:rsidR="00B56F3F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B56F3F" w:rsidRPr="00A749E3" w:rsidRDefault="00B56F3F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3F8BF8DF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1E50CF01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413EC427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B56F3F" w:rsidRPr="00A749E3" w:rsidRDefault="00B56F3F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3F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B56F3F" w:rsidRPr="00A749E3" w:rsidRDefault="00B56F3F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0495E886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304DAFB9" w:rsidR="00B56F3F" w:rsidRPr="00A749E3" w:rsidRDefault="00B56F3F" w:rsidP="00890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561D340C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103%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B56F3F" w:rsidRPr="00A749E3" w:rsidRDefault="00B56F3F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6C62487D" w:rsidR="00812BEC" w:rsidRDefault="00B56F3F" w:rsidP="009F6B2D">
      <w:pPr>
        <w:jc w:val="center"/>
      </w:pPr>
      <w:r>
        <w:rPr>
          <w:noProof/>
        </w:rPr>
        <w:drawing>
          <wp:inline distT="0" distB="0" distL="0" distR="0" wp14:anchorId="1183E0B2" wp14:editId="5059826D">
            <wp:extent cx="5225415" cy="3723640"/>
            <wp:effectExtent l="0" t="0" r="6985" b="1016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48917CF8" w14:textId="75A235BF" w:rsidR="00BA74B6" w:rsidRDefault="009F2AC1" w:rsidP="008367A5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54342A">
        <w:t xml:space="preserve">nearly </w:t>
      </w:r>
      <w:r w:rsidR="006A530D">
        <w:t>800 or 25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 </w:t>
      </w:r>
    </w:p>
    <w:p w14:paraId="1637E6D7" w14:textId="118F3B66" w:rsidR="005511A1" w:rsidRDefault="009F2AC1" w:rsidP="005511A1">
      <w:r>
        <w:t xml:space="preserve">  </w:t>
      </w:r>
    </w:p>
    <w:p w14:paraId="4E42DCFD" w14:textId="77777777" w:rsidR="009D3C03" w:rsidRDefault="009D3C03" w:rsidP="00514F6B">
      <w:pPr>
        <w:pStyle w:val="Heading1"/>
      </w:pPr>
    </w:p>
    <w:p w14:paraId="710E1037" w14:textId="53D66D15" w:rsidR="001477A3" w:rsidRDefault="001477A3" w:rsidP="00514F6B">
      <w:pPr>
        <w:pStyle w:val="Heading1"/>
      </w:pPr>
      <w:bookmarkStart w:id="20" w:name="_Toc498591321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19F20B24" w:rsidR="000E15B1" w:rsidRDefault="00735FE1" w:rsidP="00BB7129">
      <w:pPr>
        <w:jc w:val="both"/>
      </w:pPr>
      <w:r>
        <w:t xml:space="preserve">In </w:t>
      </w:r>
      <w:r w:rsidR="000A396B">
        <w:t>Mississippi</w:t>
      </w:r>
      <w:r>
        <w:t>, t</w:t>
      </w:r>
      <w:r w:rsidR="001477A3">
        <w:t xml:space="preserve">he ACA was </w:t>
      </w:r>
      <w:r w:rsidR="006A530D">
        <w:t xml:space="preserve">not </w:t>
      </w:r>
      <w:r w:rsidR="001477A3">
        <w:t xml:space="preserve">successful 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  <w:r w:rsidR="000A396B">
        <w:t>Mississippi</w:t>
      </w:r>
      <w:r w:rsidR="00170DD2">
        <w:t xml:space="preserve"> </w:t>
      </w:r>
      <w:r w:rsidR="00A35220">
        <w:t xml:space="preserve">did </w:t>
      </w:r>
      <w:r w:rsidR="00890498">
        <w:t xml:space="preserve">not </w:t>
      </w:r>
      <w:r w:rsidR="00A35220">
        <w:t xml:space="preserve">adopt Medicaid expansion and this is </w:t>
      </w:r>
      <w:r w:rsidR="0014127D">
        <w:t xml:space="preserve">the likely reason for </w:t>
      </w:r>
      <w:r w:rsidR="00890498">
        <w:t>the small reduction in uninsured and lack of increase for insurance coverage.</w:t>
      </w:r>
      <w:r w:rsidR="0054342A">
        <w:t xml:space="preserve"> </w:t>
      </w:r>
      <w:r w:rsidR="006A530D">
        <w:t>Caution is advised in interpreting these estimates due to the small sample size.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33D25D69" w14:textId="6C42A92F" w:rsidR="00F30DAF" w:rsidRDefault="00FA0A3A" w:rsidP="00F30DAF">
      <w:r>
        <w:t>American Indian and Alaska Natives Alone and In-combination with other races.</w:t>
      </w:r>
      <w:r w:rsidR="00F30DAF" w:rsidRPr="00F30DAF">
        <w:t xml:space="preserve"> </w:t>
      </w:r>
    </w:p>
    <w:p w14:paraId="28565BB0" w14:textId="77777777" w:rsidR="00F30DAF" w:rsidRDefault="00F30DAF" w:rsidP="00F30DAF"/>
    <w:p w14:paraId="140840E9" w14:textId="77777777" w:rsidR="00F30DAF" w:rsidRDefault="00F30DAF" w:rsidP="00F30DAF">
      <w:pPr>
        <w:sectPr w:rsidR="00F30DAF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1BAEF98C" w14:textId="5E55E57B" w:rsidR="00F30DAF" w:rsidRDefault="00F30DAF" w:rsidP="00F30DAF">
      <w:pPr>
        <w:pStyle w:val="Heading3"/>
      </w:pPr>
      <w:bookmarkStart w:id="21" w:name="_Toc497894752"/>
      <w:bookmarkStart w:id="22" w:name="_Toc498591322"/>
      <w:r>
        <w:lastRenderedPageBreak/>
        <w:t>Change in Access to IHS from 2012 to 2016</w:t>
      </w:r>
      <w:bookmarkEnd w:id="21"/>
      <w:r w:rsidR="004F7E50">
        <w:t xml:space="preserve">:  </w:t>
      </w:r>
      <w:proofErr w:type="spellStart"/>
      <w:r w:rsidR="004F7E50">
        <w:t>MIssissippi</w:t>
      </w:r>
      <w:bookmarkEnd w:id="22"/>
      <w:proofErr w:type="spellEnd"/>
    </w:p>
    <w:p w14:paraId="22A82D9A" w14:textId="77777777" w:rsidR="00F30DAF" w:rsidRDefault="00F30DAF" w:rsidP="00F30DAF"/>
    <w:p w14:paraId="28EA3A33" w14:textId="76D33EB8" w:rsidR="00F30DAF" w:rsidRDefault="00A260E9" w:rsidP="00F30DAF">
      <w:r>
        <w:rPr>
          <w:noProof/>
        </w:rPr>
        <w:drawing>
          <wp:inline distT="0" distB="0" distL="0" distR="0" wp14:anchorId="4638FF39" wp14:editId="7BA7C403">
            <wp:extent cx="3886200" cy="2451735"/>
            <wp:effectExtent l="0" t="0" r="0" b="1206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63D677" wp14:editId="5A90591A">
            <wp:extent cx="3886200" cy="2459355"/>
            <wp:effectExtent l="0" t="0" r="0" b="444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CC7746B" w14:textId="77777777" w:rsidR="00F30DAF" w:rsidRDefault="00F30DAF" w:rsidP="00F30DAF"/>
    <w:p w14:paraId="4ACA080F" w14:textId="77777777" w:rsidR="00F30DAF" w:rsidRDefault="00F30DAF" w:rsidP="00F30DAF"/>
    <w:p w14:paraId="43A40376" w14:textId="77777777" w:rsidR="00F30DAF" w:rsidRDefault="00F30DAF" w:rsidP="00F30DAF"/>
    <w:p w14:paraId="0625A1CF" w14:textId="007E883B" w:rsidR="00F30DAF" w:rsidRDefault="00A260E9" w:rsidP="00F30DAF">
      <w:r>
        <w:rPr>
          <w:noProof/>
        </w:rPr>
        <w:drawing>
          <wp:inline distT="0" distB="0" distL="0" distR="0" wp14:anchorId="1FF3F4C2" wp14:editId="559FB641">
            <wp:extent cx="3886200" cy="2331720"/>
            <wp:effectExtent l="0" t="0" r="0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0B55E" wp14:editId="45FFE7C9">
            <wp:extent cx="3886200" cy="2331720"/>
            <wp:effectExtent l="0" t="0" r="0" b="50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CBD30CD" w14:textId="77777777" w:rsidR="00F30DAF" w:rsidRDefault="00F30DAF" w:rsidP="00F30DAF"/>
    <w:p w14:paraId="310627ED" w14:textId="77777777" w:rsidR="00F30DAF" w:rsidRDefault="00F30DAF" w:rsidP="00F30DAF"/>
    <w:p w14:paraId="543687E3" w14:textId="77777777" w:rsidR="00F30DAF" w:rsidRDefault="00F30DAF" w:rsidP="00F30DAF">
      <w:pPr>
        <w:sectPr w:rsidR="00F30DAF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4B07F2AB" w14:textId="77777777" w:rsidR="00F30DAF" w:rsidRDefault="00F30DAF" w:rsidP="00F30DAF"/>
    <w:p w14:paraId="6DF15280" w14:textId="77777777" w:rsidR="00F30DAF" w:rsidRDefault="00F30DAF" w:rsidP="00F30DAF">
      <w:r>
        <w:br w:type="page"/>
      </w:r>
    </w:p>
    <w:p w14:paraId="5DF6E585" w14:textId="77777777" w:rsidR="00F30DAF" w:rsidRDefault="00F30DAF" w:rsidP="00F30DAF">
      <w:pPr>
        <w:pStyle w:val="Heading3"/>
      </w:pPr>
      <w:bookmarkStart w:id="23" w:name="_Toc497894753"/>
      <w:bookmarkStart w:id="24" w:name="_Toc498591323"/>
      <w:r>
        <w:lastRenderedPageBreak/>
        <w:t>Change in the Uninsured Rate for American Indians and Alaska Natives 2012 to 2016 in 20 States</w:t>
      </w:r>
      <w:bookmarkEnd w:id="23"/>
      <w:bookmarkEnd w:id="24"/>
    </w:p>
    <w:p w14:paraId="63D0043E" w14:textId="77777777" w:rsidR="00F30DAF" w:rsidRDefault="00F30DAF" w:rsidP="00F30DAF"/>
    <w:p w14:paraId="3E3FB210" w14:textId="77777777" w:rsidR="00F30DAF" w:rsidRDefault="00F30DAF" w:rsidP="00F30DAF"/>
    <w:p w14:paraId="2C9EED1A" w14:textId="77777777" w:rsidR="00F30DAF" w:rsidRDefault="00F30DAF" w:rsidP="00F30DAF">
      <w:r>
        <w:rPr>
          <w:noProof/>
        </w:rPr>
        <w:drawing>
          <wp:inline distT="0" distB="0" distL="0" distR="0" wp14:anchorId="18F2EE4F" wp14:editId="255524A5">
            <wp:extent cx="8166735" cy="4140200"/>
            <wp:effectExtent l="0" t="0" r="1206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F246C25" w14:textId="77777777" w:rsidR="00151020" w:rsidRDefault="00151020" w:rsidP="00F30DAF"/>
    <w:p w14:paraId="38412B82" w14:textId="77777777" w:rsidR="00151020" w:rsidRDefault="00151020" w:rsidP="00F30DAF"/>
    <w:p w14:paraId="372EF138" w14:textId="77777777" w:rsidR="00151020" w:rsidRDefault="00151020" w:rsidP="00F30DAF">
      <w:pPr>
        <w:sectPr w:rsidR="00151020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</w:p>
    <w:p w14:paraId="0D736630" w14:textId="444D6A83" w:rsidR="00CF1C57" w:rsidRDefault="00CF1C57" w:rsidP="002A335E"/>
    <w:sectPr w:rsidR="00CF1C57" w:rsidSect="002A335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0785F" w14:textId="77777777" w:rsidR="001350CB" w:rsidRDefault="001350CB" w:rsidP="00CB76AA">
      <w:r>
        <w:separator/>
      </w:r>
    </w:p>
  </w:endnote>
  <w:endnote w:type="continuationSeparator" w:id="0">
    <w:p w14:paraId="4B5EAAB4" w14:textId="77777777" w:rsidR="001350CB" w:rsidRDefault="001350CB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B341E" w14:textId="77777777" w:rsidR="00F30DAF" w:rsidRDefault="00F30DAF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8B4520" w14:textId="77777777" w:rsidR="00F30DAF" w:rsidRDefault="00F30DAF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1A2C" w14:textId="77777777" w:rsidR="00F30DAF" w:rsidRDefault="00F30DAF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35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88E9BE" w14:textId="71962DFF" w:rsidR="00F30DAF" w:rsidRDefault="009D3C03" w:rsidP="00FE1A92">
    <w:pPr>
      <w:pStyle w:val="Footer"/>
      <w:ind w:right="360"/>
      <w:jc w:val="center"/>
    </w:pPr>
    <w:r>
      <w:t>Mississippi</w:t>
    </w:r>
    <w:r w:rsidR="00F30DAF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35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5A2A9CC4" w:rsidR="004B047B" w:rsidRDefault="000A396B" w:rsidP="00FE1A92">
    <w:pPr>
      <w:pStyle w:val="Footer"/>
      <w:ind w:right="360"/>
      <w:jc w:val="center"/>
    </w:pPr>
    <w:r>
      <w:t>Mississippi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8290" w14:textId="77777777" w:rsidR="001350CB" w:rsidRDefault="001350CB" w:rsidP="00CB76AA">
      <w:r>
        <w:separator/>
      </w:r>
    </w:p>
  </w:footnote>
  <w:footnote w:type="continuationSeparator" w:id="0">
    <w:p w14:paraId="2EB9F5FC" w14:textId="77777777" w:rsidR="001350CB" w:rsidRDefault="001350CB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A39E" w14:textId="77777777" w:rsidR="00F30DAF" w:rsidRDefault="001350CB">
    <w:pPr>
      <w:pStyle w:val="Header"/>
    </w:pPr>
    <w:r>
      <w:rPr>
        <w:noProof/>
      </w:rPr>
      <w:pict w14:anchorId="1C64F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BE9F" w14:textId="77777777" w:rsidR="00F30DAF" w:rsidRDefault="001350CB">
    <w:pPr>
      <w:pStyle w:val="Header"/>
    </w:pPr>
    <w:r>
      <w:rPr>
        <w:noProof/>
      </w:rPr>
      <w:pict w14:anchorId="67E0E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E1E7" w14:textId="77777777" w:rsidR="00F30DAF" w:rsidRDefault="001350CB">
    <w:pPr>
      <w:pStyle w:val="Header"/>
    </w:pPr>
    <w:r>
      <w:rPr>
        <w:noProof/>
      </w:rPr>
      <w:pict w14:anchorId="3A5D5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1350CB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1350CB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1350CB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561DC"/>
    <w:rsid w:val="00065DD2"/>
    <w:rsid w:val="000709D5"/>
    <w:rsid w:val="00095341"/>
    <w:rsid w:val="00095B66"/>
    <w:rsid w:val="000A209D"/>
    <w:rsid w:val="000A2784"/>
    <w:rsid w:val="000A396B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24A39"/>
    <w:rsid w:val="00124D04"/>
    <w:rsid w:val="001350CB"/>
    <w:rsid w:val="0013573F"/>
    <w:rsid w:val="0014127D"/>
    <w:rsid w:val="001477A3"/>
    <w:rsid w:val="00151020"/>
    <w:rsid w:val="0015164F"/>
    <w:rsid w:val="00170DD2"/>
    <w:rsid w:val="00172F5F"/>
    <w:rsid w:val="00173E95"/>
    <w:rsid w:val="00186F32"/>
    <w:rsid w:val="00196075"/>
    <w:rsid w:val="001A25D7"/>
    <w:rsid w:val="001C5F1D"/>
    <w:rsid w:val="001C6B17"/>
    <w:rsid w:val="001D4B48"/>
    <w:rsid w:val="001E7EE3"/>
    <w:rsid w:val="001F305A"/>
    <w:rsid w:val="00214B6B"/>
    <w:rsid w:val="0022247A"/>
    <w:rsid w:val="0025285B"/>
    <w:rsid w:val="00254165"/>
    <w:rsid w:val="0025695B"/>
    <w:rsid w:val="0026182A"/>
    <w:rsid w:val="00261B0B"/>
    <w:rsid w:val="00266551"/>
    <w:rsid w:val="00287A9D"/>
    <w:rsid w:val="002A335E"/>
    <w:rsid w:val="002A6533"/>
    <w:rsid w:val="002C4C22"/>
    <w:rsid w:val="002D06C9"/>
    <w:rsid w:val="002F4077"/>
    <w:rsid w:val="00330228"/>
    <w:rsid w:val="00343195"/>
    <w:rsid w:val="0035201D"/>
    <w:rsid w:val="00363DC6"/>
    <w:rsid w:val="003641E1"/>
    <w:rsid w:val="00373916"/>
    <w:rsid w:val="00380CA5"/>
    <w:rsid w:val="00381571"/>
    <w:rsid w:val="003A565D"/>
    <w:rsid w:val="003C6E61"/>
    <w:rsid w:val="003E18B4"/>
    <w:rsid w:val="00400270"/>
    <w:rsid w:val="004023E8"/>
    <w:rsid w:val="00407ADA"/>
    <w:rsid w:val="00416D7B"/>
    <w:rsid w:val="00427D56"/>
    <w:rsid w:val="00431000"/>
    <w:rsid w:val="004372A9"/>
    <w:rsid w:val="00437DC4"/>
    <w:rsid w:val="004535A8"/>
    <w:rsid w:val="004562B0"/>
    <w:rsid w:val="00463E69"/>
    <w:rsid w:val="00464F5A"/>
    <w:rsid w:val="00487443"/>
    <w:rsid w:val="004959FE"/>
    <w:rsid w:val="004B047B"/>
    <w:rsid w:val="004B2A53"/>
    <w:rsid w:val="004D1466"/>
    <w:rsid w:val="004E3C84"/>
    <w:rsid w:val="004F545F"/>
    <w:rsid w:val="004F73C1"/>
    <w:rsid w:val="004F7E50"/>
    <w:rsid w:val="00500411"/>
    <w:rsid w:val="00514F6B"/>
    <w:rsid w:val="00532C85"/>
    <w:rsid w:val="0054342A"/>
    <w:rsid w:val="005511A1"/>
    <w:rsid w:val="00552728"/>
    <w:rsid w:val="005536A0"/>
    <w:rsid w:val="00573A54"/>
    <w:rsid w:val="00583B2B"/>
    <w:rsid w:val="005B00C6"/>
    <w:rsid w:val="005B0900"/>
    <w:rsid w:val="005C0104"/>
    <w:rsid w:val="005C45D6"/>
    <w:rsid w:val="005C63E4"/>
    <w:rsid w:val="00611C83"/>
    <w:rsid w:val="00616660"/>
    <w:rsid w:val="00617557"/>
    <w:rsid w:val="006239EC"/>
    <w:rsid w:val="00623BEF"/>
    <w:rsid w:val="00632591"/>
    <w:rsid w:val="0063706C"/>
    <w:rsid w:val="006409C5"/>
    <w:rsid w:val="0066414F"/>
    <w:rsid w:val="006701CA"/>
    <w:rsid w:val="006A530D"/>
    <w:rsid w:val="006B64DD"/>
    <w:rsid w:val="006D10E5"/>
    <w:rsid w:val="006D1432"/>
    <w:rsid w:val="006E16FF"/>
    <w:rsid w:val="006E794F"/>
    <w:rsid w:val="006F6864"/>
    <w:rsid w:val="006F71A0"/>
    <w:rsid w:val="00701154"/>
    <w:rsid w:val="00703D12"/>
    <w:rsid w:val="00713907"/>
    <w:rsid w:val="00714861"/>
    <w:rsid w:val="0072442F"/>
    <w:rsid w:val="00735FE1"/>
    <w:rsid w:val="00736820"/>
    <w:rsid w:val="00736A27"/>
    <w:rsid w:val="00743DFC"/>
    <w:rsid w:val="007814A1"/>
    <w:rsid w:val="007A42BF"/>
    <w:rsid w:val="007A42D0"/>
    <w:rsid w:val="007B1B68"/>
    <w:rsid w:val="007C0D0E"/>
    <w:rsid w:val="007D4512"/>
    <w:rsid w:val="007F1C6E"/>
    <w:rsid w:val="007F7AD2"/>
    <w:rsid w:val="00807966"/>
    <w:rsid w:val="00812BEC"/>
    <w:rsid w:val="0083198D"/>
    <w:rsid w:val="00832D12"/>
    <w:rsid w:val="008367A5"/>
    <w:rsid w:val="0087219B"/>
    <w:rsid w:val="00875623"/>
    <w:rsid w:val="00890498"/>
    <w:rsid w:val="008A0242"/>
    <w:rsid w:val="008A2B19"/>
    <w:rsid w:val="008B610A"/>
    <w:rsid w:val="008C5A16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BEB"/>
    <w:rsid w:val="00952E04"/>
    <w:rsid w:val="009815A0"/>
    <w:rsid w:val="00981E11"/>
    <w:rsid w:val="00994CDB"/>
    <w:rsid w:val="00996985"/>
    <w:rsid w:val="009B3F99"/>
    <w:rsid w:val="009D3C03"/>
    <w:rsid w:val="009D525E"/>
    <w:rsid w:val="009E490B"/>
    <w:rsid w:val="009F2AC1"/>
    <w:rsid w:val="009F46F4"/>
    <w:rsid w:val="009F6B2D"/>
    <w:rsid w:val="00A134EC"/>
    <w:rsid w:val="00A260E9"/>
    <w:rsid w:val="00A35220"/>
    <w:rsid w:val="00A46FB1"/>
    <w:rsid w:val="00A470F9"/>
    <w:rsid w:val="00A749E3"/>
    <w:rsid w:val="00A74F06"/>
    <w:rsid w:val="00A77C99"/>
    <w:rsid w:val="00A82806"/>
    <w:rsid w:val="00A91A15"/>
    <w:rsid w:val="00A92611"/>
    <w:rsid w:val="00AB5049"/>
    <w:rsid w:val="00AB7A8C"/>
    <w:rsid w:val="00AC13A2"/>
    <w:rsid w:val="00AC6DE7"/>
    <w:rsid w:val="00AD2BE3"/>
    <w:rsid w:val="00AE0530"/>
    <w:rsid w:val="00AE1F1B"/>
    <w:rsid w:val="00AF14F8"/>
    <w:rsid w:val="00AF4118"/>
    <w:rsid w:val="00B0299D"/>
    <w:rsid w:val="00B13418"/>
    <w:rsid w:val="00B13D8E"/>
    <w:rsid w:val="00B16379"/>
    <w:rsid w:val="00B26FBA"/>
    <w:rsid w:val="00B34DB8"/>
    <w:rsid w:val="00B4269A"/>
    <w:rsid w:val="00B4581D"/>
    <w:rsid w:val="00B50DC1"/>
    <w:rsid w:val="00B5474F"/>
    <w:rsid w:val="00B56F3F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BF38E0"/>
    <w:rsid w:val="00C05904"/>
    <w:rsid w:val="00C32097"/>
    <w:rsid w:val="00C32683"/>
    <w:rsid w:val="00C4135E"/>
    <w:rsid w:val="00C63DC3"/>
    <w:rsid w:val="00CA02B1"/>
    <w:rsid w:val="00CA5FE3"/>
    <w:rsid w:val="00CA7298"/>
    <w:rsid w:val="00CA72F7"/>
    <w:rsid w:val="00CB76AA"/>
    <w:rsid w:val="00CC01B9"/>
    <w:rsid w:val="00CC6238"/>
    <w:rsid w:val="00CD1E2C"/>
    <w:rsid w:val="00CE3EE2"/>
    <w:rsid w:val="00CE50A1"/>
    <w:rsid w:val="00CF1C57"/>
    <w:rsid w:val="00CF77FE"/>
    <w:rsid w:val="00D003DE"/>
    <w:rsid w:val="00D24DB7"/>
    <w:rsid w:val="00D319CF"/>
    <w:rsid w:val="00D35B11"/>
    <w:rsid w:val="00D451C2"/>
    <w:rsid w:val="00D5249C"/>
    <w:rsid w:val="00D65BBA"/>
    <w:rsid w:val="00D71C7B"/>
    <w:rsid w:val="00D75AA7"/>
    <w:rsid w:val="00D8763A"/>
    <w:rsid w:val="00D9026E"/>
    <w:rsid w:val="00DA1BDE"/>
    <w:rsid w:val="00DB239D"/>
    <w:rsid w:val="00DC2160"/>
    <w:rsid w:val="00DD4827"/>
    <w:rsid w:val="00DD5DD0"/>
    <w:rsid w:val="00DE2453"/>
    <w:rsid w:val="00DF16DD"/>
    <w:rsid w:val="00DF4272"/>
    <w:rsid w:val="00DF54AD"/>
    <w:rsid w:val="00E1093C"/>
    <w:rsid w:val="00E309E1"/>
    <w:rsid w:val="00E331AA"/>
    <w:rsid w:val="00E5459C"/>
    <w:rsid w:val="00E763FC"/>
    <w:rsid w:val="00E84F16"/>
    <w:rsid w:val="00E85ABB"/>
    <w:rsid w:val="00E869BA"/>
    <w:rsid w:val="00EA7190"/>
    <w:rsid w:val="00EA7812"/>
    <w:rsid w:val="00EB5152"/>
    <w:rsid w:val="00EB55CC"/>
    <w:rsid w:val="00EB5F36"/>
    <w:rsid w:val="00EB7F9F"/>
    <w:rsid w:val="00EE1E57"/>
    <w:rsid w:val="00EE6E35"/>
    <w:rsid w:val="00F057EF"/>
    <w:rsid w:val="00F0727E"/>
    <w:rsid w:val="00F124F6"/>
    <w:rsid w:val="00F145EA"/>
    <w:rsid w:val="00F30DAF"/>
    <w:rsid w:val="00F36746"/>
    <w:rsid w:val="00F50B0D"/>
    <w:rsid w:val="00F50D08"/>
    <w:rsid w:val="00FA0A3A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D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30DAF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952BE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MISS3!$M$26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MISS3!$M$27:$M$29</c:f>
              <c:numCache>
                <c:formatCode>_(* #,##0_);_(* \(#,##0\);_(* "-"??_);_(@_)</c:formatCode>
                <c:ptCount val="3"/>
                <c:pt idx="0">
                  <c:v>7026</c:v>
                </c:pt>
                <c:pt idx="1">
                  <c:v>8575</c:v>
                </c:pt>
                <c:pt idx="2">
                  <c:v>15601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DF-3545-8EC1-77707EFBBA20}"/>
            </c:ext>
          </c:extLst>
        </c:ser>
        <c:ser>
          <c:idx val="1"/>
          <c:order val="1"/>
          <c:tx>
            <c:strRef>
              <c:f>MISS3!$N$26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MISS3!$N$27:$N$29</c:f>
              <c:numCache>
                <c:formatCode>_(* #,##0_);_(* \(#,##0\);_(* "-"??_);_(@_)</c:formatCode>
                <c:ptCount val="3"/>
                <c:pt idx="0">
                  <c:v>8800</c:v>
                </c:pt>
                <c:pt idx="1">
                  <c:v>8775</c:v>
                </c:pt>
                <c:pt idx="2">
                  <c:v>17575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DF-3545-8EC1-77707EFBBA20}"/>
            </c:ext>
          </c:extLst>
        </c:ser>
        <c:ser>
          <c:idx val="2"/>
          <c:order val="2"/>
          <c:tx>
            <c:strRef>
              <c:f>MISS3!$O$26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MISS3!$O$27:$O$29</c:f>
              <c:numCache>
                <c:formatCode>_(* #,##0_);_(* \(#,##0\);_(* "-"??_);_(@_)</c:formatCode>
                <c:ptCount val="3"/>
                <c:pt idx="0">
                  <c:v>1774</c:v>
                </c:pt>
                <c:pt idx="1">
                  <c:v>200</c:v>
                </c:pt>
                <c:pt idx="2">
                  <c:v>1974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DF-3545-8EC1-77707EFBB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651640"/>
        <c:axId val="933652032"/>
      </c:barChart>
      <c:catAx>
        <c:axId val="933651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2032"/>
        <c:crosses val="autoZero"/>
        <c:auto val="1"/>
        <c:lblAlgn val="ctr"/>
        <c:lblOffset val="100"/>
        <c:noMultiLvlLbl val="0"/>
      </c:catAx>
      <c:valAx>
        <c:axId val="9336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1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MISS3!$AS$52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B1-824A-85B0-E4FF747164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B1-824A-85B0-E4FF747164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MISS3!$AR$53:$AR$54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MISS3!$AS$53:$AS$54</c:f>
              <c:numCache>
                <c:formatCode>_(* #,##0_);_(* \(#,##0\);_(* "-"??_);_(@_)</c:formatCode>
                <c:ptCount val="2"/>
                <c:pt idx="0">
                  <c:v>8009</c:v>
                </c:pt>
                <c:pt idx="1">
                  <c:v>14618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B1-824A-85B0-E4FF747164A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1-FE44-9ABA-DFC26098334E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1-FE44-9ABA-DFC26098334E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1-FE44-9ABA-DFC260983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D1-FE44-9ABA-DFC260983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2089048"/>
        <c:axId val="992089440"/>
      </c:barChart>
      <c:catAx>
        <c:axId val="992089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9440"/>
        <c:crossesAt val="0"/>
        <c:auto val="1"/>
        <c:lblAlgn val="ctr"/>
        <c:lblOffset val="100"/>
        <c:noMultiLvlLbl val="0"/>
      </c:catAx>
      <c:valAx>
        <c:axId val="99208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9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MISS3!$M$39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MISS3!$M$40:$M$42</c:f>
              <c:numCache>
                <c:formatCode>_(* #,##0_);_(* \(#,##0\);_(* "-"??_);_(@_)</c:formatCode>
                <c:ptCount val="3"/>
                <c:pt idx="0">
                  <c:v>1704</c:v>
                </c:pt>
                <c:pt idx="1">
                  <c:v>1957</c:v>
                </c:pt>
                <c:pt idx="2">
                  <c:v>3661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MISS3!$N$39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MISS3!$N$40:$N$42</c:f>
              <c:numCache>
                <c:formatCode>_(* #,##0_);_(* \(#,##0\);_(* "-"??_);_(@_)</c:formatCode>
                <c:ptCount val="3"/>
                <c:pt idx="0">
                  <c:v>2695</c:v>
                </c:pt>
                <c:pt idx="1">
                  <c:v>2569</c:v>
                </c:pt>
                <c:pt idx="2">
                  <c:v>5264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MISS3!$O$39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MISS3!$O$40:$O$42</c:f>
              <c:numCache>
                <c:formatCode>_(* #,##0_);_(* \(#,##0\);_(* "-"??_);_(@_)</c:formatCode>
                <c:ptCount val="3"/>
                <c:pt idx="0">
                  <c:v>991</c:v>
                </c:pt>
                <c:pt idx="1">
                  <c:v>612</c:v>
                </c:pt>
                <c:pt idx="2">
                  <c:v>1603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655952"/>
        <c:axId val="933656736"/>
      </c:barChart>
      <c:catAx>
        <c:axId val="93365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6736"/>
        <c:crosses val="autoZero"/>
        <c:auto val="1"/>
        <c:lblAlgn val="ctr"/>
        <c:lblOffset val="100"/>
        <c:noMultiLvlLbl val="0"/>
      </c:catAx>
      <c:valAx>
        <c:axId val="93365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65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MISS3!$M$52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MISS3!$M$53:$M$55</c:f>
              <c:numCache>
                <c:formatCode>_(* #,##0_);_(* \(#,##0\);_(* "-"??_);_(@_)</c:formatCode>
                <c:ptCount val="3"/>
                <c:pt idx="0">
                  <c:v>5322</c:v>
                </c:pt>
                <c:pt idx="1">
                  <c:v>6618</c:v>
                </c:pt>
                <c:pt idx="2">
                  <c:v>11940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MISS3!$N$52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MISS3!$N$53:$N$55</c:f>
              <c:numCache>
                <c:formatCode>_(* #,##0_);_(* \(#,##0\);_(* "-"??_);_(@_)</c:formatCode>
                <c:ptCount val="3"/>
                <c:pt idx="0">
                  <c:v>6105</c:v>
                </c:pt>
                <c:pt idx="1">
                  <c:v>6206</c:v>
                </c:pt>
                <c:pt idx="2">
                  <c:v>12311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MISS3!$O$52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MISS3!$O$53:$O$55</c:f>
              <c:numCache>
                <c:formatCode>_(* #,##0_);_(* \(#,##0\);_(* "-"??_);_(@_)</c:formatCode>
                <c:ptCount val="3"/>
                <c:pt idx="0">
                  <c:v>783</c:v>
                </c:pt>
                <c:pt idx="1">
                  <c:v>-412</c:v>
                </c:pt>
                <c:pt idx="2">
                  <c:v>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1400"/>
        <c:axId val="992094144"/>
      </c:barChart>
      <c:catAx>
        <c:axId val="992091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4144"/>
        <c:crosses val="autoZero"/>
        <c:auto val="1"/>
        <c:lblAlgn val="ctr"/>
        <c:lblOffset val="100"/>
        <c:noMultiLvlLbl val="0"/>
      </c:catAx>
      <c:valAx>
        <c:axId val="99209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1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MISS3!$M$66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MISS3!$M$67:$M$69</c:f>
              <c:numCache>
                <c:formatCode>_(* #,##0_);_(* \(#,##0\);_(* "-"??_);_(@_)</c:formatCode>
                <c:ptCount val="3"/>
                <c:pt idx="0">
                  <c:v>3381</c:v>
                </c:pt>
                <c:pt idx="1">
                  <c:v>3723</c:v>
                </c:pt>
                <c:pt idx="2">
                  <c:v>7104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MISS3!$N$66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MISS3!$N$67:$N$69</c:f>
              <c:numCache>
                <c:formatCode>_(* #,##0_);_(* \(#,##0\);_(* "-"??_);_(@_)</c:formatCode>
                <c:ptCount val="3"/>
                <c:pt idx="0">
                  <c:v>2840</c:v>
                </c:pt>
                <c:pt idx="1">
                  <c:v>2212</c:v>
                </c:pt>
                <c:pt idx="2">
                  <c:v>5052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MISS3!$O$66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MISS3!$O$67:$O$69</c:f>
              <c:numCache>
                <c:formatCode>_(* #,##0_);_(* \(#,##0\);_(* "-"??_);_(@_)</c:formatCode>
                <c:ptCount val="3"/>
                <c:pt idx="0">
                  <c:v>-541</c:v>
                </c:pt>
                <c:pt idx="1">
                  <c:v>-1511</c:v>
                </c:pt>
                <c:pt idx="2">
                  <c:v>-2052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1008"/>
        <c:axId val="992086304"/>
      </c:barChart>
      <c:catAx>
        <c:axId val="99209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6304"/>
        <c:crosses val="autoZero"/>
        <c:auto val="1"/>
        <c:lblAlgn val="ctr"/>
        <c:lblOffset val="100"/>
        <c:noMultiLvlLbl val="0"/>
      </c:catAx>
      <c:valAx>
        <c:axId val="99208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MISS3!$M$79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MISS3!$M$80:$M$82</c:f>
              <c:numCache>
                <c:formatCode>_(* #,##0_);_(* \(#,##0\);_(* "-"??_);_(@_)</c:formatCode>
                <c:ptCount val="3"/>
                <c:pt idx="0">
                  <c:v>1808</c:v>
                </c:pt>
                <c:pt idx="1">
                  <c:v>2215</c:v>
                </c:pt>
                <c:pt idx="2">
                  <c:v>4023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MISS3!$N$79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MISS3!$N$80:$N$82</c:f>
              <c:numCache>
                <c:formatCode>_(* #,##0_);_(* \(#,##0\);_(* "-"??_);_(@_)</c:formatCode>
                <c:ptCount val="3"/>
                <c:pt idx="0">
                  <c:v>1245</c:v>
                </c:pt>
                <c:pt idx="1">
                  <c:v>1500</c:v>
                </c:pt>
                <c:pt idx="2">
                  <c:v>2745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MISS3!$O$79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MISS3!$O$80:$O$82</c:f>
              <c:numCache>
                <c:formatCode>_(* #,##0_);_(* \(#,##0\);_(* "-"??_);_(@_)</c:formatCode>
                <c:ptCount val="3"/>
                <c:pt idx="0">
                  <c:v>-563</c:v>
                </c:pt>
                <c:pt idx="1">
                  <c:v>-715</c:v>
                </c:pt>
                <c:pt idx="2">
                  <c:v>-1278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3168"/>
        <c:axId val="992090224"/>
      </c:barChart>
      <c:catAx>
        <c:axId val="99208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0224"/>
        <c:crosses val="autoZero"/>
        <c:auto val="1"/>
        <c:lblAlgn val="ctr"/>
        <c:lblOffset val="100"/>
        <c:noMultiLvlLbl val="0"/>
      </c:catAx>
      <c:valAx>
        <c:axId val="99209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MISS3!$M$92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MISS3!$M$93:$M$95</c:f>
              <c:numCache>
                <c:formatCode>_(* #,##0_);_(* \(#,##0\);_(* "-"??_);_(@_)</c:formatCode>
                <c:ptCount val="3"/>
                <c:pt idx="0">
                  <c:v>1573</c:v>
                </c:pt>
                <c:pt idx="1">
                  <c:v>1508</c:v>
                </c:pt>
                <c:pt idx="2">
                  <c:v>3081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MISS3!$N$92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MISS3!$N$93:$N$95</c:f>
              <c:numCache>
                <c:formatCode>_(* #,##0_);_(* \(#,##0\);_(* "-"??_);_(@_)</c:formatCode>
                <c:ptCount val="3"/>
                <c:pt idx="0">
                  <c:v>1595</c:v>
                </c:pt>
                <c:pt idx="1">
                  <c:v>712</c:v>
                </c:pt>
                <c:pt idx="2">
                  <c:v>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MISS3!$O$92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MISS3!$L$93:$L$95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MISS3!$O$93:$O$95</c:f>
              <c:numCache>
                <c:formatCode>_(* #,##0_);_(* \(#,##0\);_(* "-"??_);_(@_)</c:formatCode>
                <c:ptCount val="3"/>
                <c:pt idx="0">
                  <c:v>22</c:v>
                </c:pt>
                <c:pt idx="1">
                  <c:v>-796</c:v>
                </c:pt>
                <c:pt idx="2">
                  <c:v>-774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2384"/>
        <c:axId val="992087872"/>
      </c:barChart>
      <c:catAx>
        <c:axId val="99208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7872"/>
        <c:crosses val="autoZero"/>
        <c:auto val="1"/>
        <c:lblAlgn val="ctr"/>
        <c:lblOffset val="100"/>
        <c:noMultiLvlLbl val="0"/>
      </c:catAx>
      <c:valAx>
        <c:axId val="99208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MISS3!$AS$34</c:f>
              <c:strCache>
                <c:ptCount val="1"/>
                <c:pt idx="0">
                  <c:v>2012 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MISS3!$AR$35:$AR$36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MISS3!$AS$35:$AS$36</c:f>
              <c:numCache>
                <c:formatCode>_(* #,##0_);_(* \(#,##0\);_(* "-"??_);_(@_)</c:formatCode>
                <c:ptCount val="2"/>
                <c:pt idx="0">
                  <c:v>1491</c:v>
                </c:pt>
                <c:pt idx="1">
                  <c:v>4197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MISS3!$AS$39</c:f>
              <c:strCache>
                <c:ptCount val="1"/>
                <c:pt idx="0">
                  <c:v>2016 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MISS3!$AR$40:$AR$41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MISS3!$AS$40:$AS$41</c:f>
              <c:numCache>
                <c:formatCode>_(* #,##0_);_(* \(#,##0\);_(* "-"??_);_(@_)</c:formatCode>
                <c:ptCount val="2"/>
                <c:pt idx="0">
                  <c:v>3156</c:v>
                </c:pt>
                <c:pt idx="1">
                  <c:v>5030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MISS3!$AS$47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048-FC4E-AF16-A0BAC20C3C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048-FC4E-AF16-A0BAC20C3C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MISS3!$AR$48:$AR$49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MISS3!$AS$48:$AS$49</c:f>
              <c:numCache>
                <c:formatCode>_(* #,##0_);_(* \(#,##0\);_(* "-"??_);_(@_)</c:formatCode>
                <c:ptCount val="2"/>
                <c:pt idx="0">
                  <c:v>7684</c:v>
                </c:pt>
                <c:pt idx="1">
                  <c:v>15021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48-FC4E-AF16-A0BAC20C3CD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F8E72E-8119-FD40-A8B1-FBA32BFB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Health INsurance Coverage for American Indians and Alaska Natives:  The Impact of the affordable care act 2012-2016.</vt:lpstr>
    </vt:vector>
  </TitlesOfParts>
  <Company>Hewlett-Packard Company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2017-03-25T00:31:00Z</cp:lastPrinted>
  <dcterms:created xsi:type="dcterms:W3CDTF">2018-02-26T15:55:00Z</dcterms:created>
  <dcterms:modified xsi:type="dcterms:W3CDTF">2018-04-19T17:59:00Z</dcterms:modified>
</cp:coreProperties>
</file>