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E328" w14:textId="4FB3F62D" w:rsidR="00363DC6" w:rsidRPr="0037676E" w:rsidRDefault="006B64DD" w:rsidP="00363DC6">
      <w:pPr>
        <w:rPr>
          <w:rFonts w:asciiTheme="majorHAnsi" w:hAnsiTheme="majorHAnsi"/>
        </w:rPr>
      </w:pPr>
      <w:bookmarkStart w:id="0" w:name="_Toc477079037"/>
      <w:r>
        <w:rPr>
          <w:rFonts w:asciiTheme="majorHAnsi" w:hAnsiTheme="majorHAnsi"/>
          <w:noProof/>
        </w:rPr>
        <w:drawing>
          <wp:inline distT="0" distB="0" distL="0" distR="0" wp14:anchorId="45F80C5E" wp14:editId="71B20AAF">
            <wp:extent cx="3994948" cy="102933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7-10-17 at 10.02.37 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948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46579" w14:textId="77777777" w:rsidR="00363DC6" w:rsidRPr="0037676E" w:rsidRDefault="00363DC6" w:rsidP="00363DC6">
      <w:pPr>
        <w:rPr>
          <w:rFonts w:asciiTheme="majorHAnsi" w:hAnsiTheme="majorHAnsi"/>
        </w:rPr>
      </w:pPr>
    </w:p>
    <w:p w14:paraId="4535BB08" w14:textId="77777777" w:rsidR="00363DC6" w:rsidRPr="0037676E" w:rsidRDefault="00363DC6" w:rsidP="00363DC6">
      <w:pPr>
        <w:rPr>
          <w:rFonts w:asciiTheme="majorHAnsi" w:hAnsiTheme="majorHAnsi"/>
        </w:rPr>
      </w:pPr>
    </w:p>
    <w:tbl>
      <w:tblPr>
        <w:tblpPr w:leftFromText="187" w:rightFromText="187" w:vertAnchor="page" w:horzAnchor="page" w:tblpX="1630" w:tblpY="6125"/>
        <w:tblW w:w="4730" w:type="pct"/>
        <w:tblLook w:val="04A0" w:firstRow="1" w:lastRow="0" w:firstColumn="1" w:lastColumn="0" w:noHBand="0" w:noVBand="1"/>
      </w:tblPr>
      <w:tblGrid>
        <w:gridCol w:w="8855"/>
      </w:tblGrid>
      <w:tr w:rsidR="00363DC6" w:rsidRPr="0037676E" w14:paraId="0E054C25" w14:textId="77777777" w:rsidTr="008C291E">
        <w:trPr>
          <w:trHeight w:val="3344"/>
        </w:trPr>
        <w:tc>
          <w:tcPr>
            <w:tcW w:w="5000" w:type="pct"/>
          </w:tcPr>
          <w:p w14:paraId="39550749" w14:textId="40D0EE7A" w:rsidR="00363DC6" w:rsidRPr="0037676E" w:rsidRDefault="00545A0F" w:rsidP="008B610A">
            <w:pPr>
              <w:pStyle w:val="NoSpacing"/>
              <w:rPr>
                <w:rFonts w:asciiTheme="majorHAnsi" w:hAnsiTheme="majorHAnsi"/>
                <w:b/>
                <w:bCs/>
                <w:caps/>
                <w:sz w:val="72"/>
                <w:szCs w:val="72"/>
              </w:rPr>
            </w:pPr>
            <w:sdt>
              <w:sdtPr>
                <w:rPr>
                  <w:rFonts w:asciiTheme="majorHAnsi" w:hAnsiTheme="majorHAnsi"/>
                  <w:b/>
                  <w:bCs/>
                  <w:caps/>
                  <w:sz w:val="52"/>
                  <w:szCs w:val="52"/>
                </w:rPr>
                <w:alias w:val="Title"/>
                <w:id w:val="1567613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F124F6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Maine</w:t>
                </w:r>
                <w:r w:rsidR="00170DD2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 </w:t>
                </w:r>
                <w:r w:rsidR="001C6B1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Health INsurance</w:t>
                </w:r>
                <w:r w:rsidR="00363DC6" w:rsidRPr="0037676E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 Coverage for American Indians and Alaska Natives:  The </w:t>
                </w:r>
                <w:r w:rsidR="00363DC6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Impact </w:t>
                </w:r>
                <w:r w:rsidR="001C6B1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of t</w:t>
                </w:r>
                <w:r w:rsidR="007A42D0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he affordable care act 2012-2016</w:t>
                </w:r>
                <w:r w:rsidR="00363DC6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.</w:t>
                </w:r>
              </w:sdtContent>
            </w:sdt>
          </w:p>
        </w:tc>
      </w:tr>
      <w:tr w:rsidR="00363DC6" w:rsidRPr="00363DC6" w14:paraId="47D89D8E" w14:textId="77777777" w:rsidTr="008C291E">
        <w:trPr>
          <w:trHeight w:val="392"/>
        </w:trPr>
        <w:tc>
          <w:tcPr>
            <w:tcW w:w="5000" w:type="pct"/>
          </w:tcPr>
          <w:p w14:paraId="7C46EBFF" w14:textId="71628FE0" w:rsidR="00363DC6" w:rsidRPr="00363DC6" w:rsidRDefault="00363DC6" w:rsidP="003C6E61">
            <w:pPr>
              <w:pStyle w:val="NoSpacing"/>
              <w:ind w:right="-250"/>
              <w:rPr>
                <w:rFonts w:asciiTheme="majorHAnsi" w:hAnsiTheme="majorHAnsi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5C213D9B" w14:textId="77777777" w:rsidR="00363DC6" w:rsidRPr="0037676E" w:rsidRDefault="00363DC6" w:rsidP="00363DC6">
      <w:pPr>
        <w:rPr>
          <w:rFonts w:asciiTheme="majorHAnsi" w:hAnsiTheme="majorHAnsi"/>
          <w:b/>
          <w:sz w:val="28"/>
          <w:szCs w:val="28"/>
        </w:rPr>
      </w:pPr>
      <w:r w:rsidRPr="0037676E">
        <w:rPr>
          <w:rFonts w:asciiTheme="majorHAnsi" w:hAnsiTheme="majorHAnsi"/>
          <w:b/>
          <w:sz w:val="28"/>
          <w:szCs w:val="28"/>
        </w:rPr>
        <w:t xml:space="preserve"> </w:t>
      </w:r>
      <w:r w:rsidRPr="0037676E">
        <w:rPr>
          <w:rFonts w:asciiTheme="majorHAnsi" w:hAnsiTheme="majorHAnsi"/>
          <w:b/>
          <w:sz w:val="28"/>
          <w:szCs w:val="28"/>
        </w:rPr>
        <w:br w:type="page"/>
      </w:r>
    </w:p>
    <w:p w14:paraId="1BF1523A" w14:textId="06585DB0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-15415846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4DC5FE1" w14:textId="1E2023ED" w:rsidR="00807966" w:rsidRDefault="00807966">
          <w:pPr>
            <w:pStyle w:val="TOCHeading"/>
          </w:pPr>
          <w:r>
            <w:t>Table of Contents</w:t>
          </w:r>
        </w:p>
        <w:p w14:paraId="6C5D5304" w14:textId="77777777" w:rsidR="0038291F" w:rsidRDefault="00807966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498590396" w:history="1">
            <w:r w:rsidR="0038291F" w:rsidRPr="0042587C">
              <w:rPr>
                <w:rStyle w:val="Hyperlink"/>
                <w:noProof/>
              </w:rPr>
              <w:t>Abstract</w:t>
            </w:r>
            <w:r w:rsidR="0038291F">
              <w:rPr>
                <w:noProof/>
                <w:webHidden/>
              </w:rPr>
              <w:tab/>
            </w:r>
            <w:r w:rsidR="0038291F">
              <w:rPr>
                <w:noProof/>
                <w:webHidden/>
              </w:rPr>
              <w:fldChar w:fldCharType="begin"/>
            </w:r>
            <w:r w:rsidR="0038291F">
              <w:rPr>
                <w:noProof/>
                <w:webHidden/>
              </w:rPr>
              <w:instrText xml:space="preserve"> PAGEREF _Toc498590396 \h </w:instrText>
            </w:r>
            <w:r w:rsidR="0038291F">
              <w:rPr>
                <w:noProof/>
                <w:webHidden/>
              </w:rPr>
            </w:r>
            <w:r w:rsidR="0038291F">
              <w:rPr>
                <w:noProof/>
                <w:webHidden/>
              </w:rPr>
              <w:fldChar w:fldCharType="separate"/>
            </w:r>
            <w:r w:rsidR="00AB007D">
              <w:rPr>
                <w:noProof/>
                <w:webHidden/>
              </w:rPr>
              <w:t>3</w:t>
            </w:r>
            <w:r w:rsidR="0038291F">
              <w:rPr>
                <w:noProof/>
                <w:webHidden/>
              </w:rPr>
              <w:fldChar w:fldCharType="end"/>
            </w:r>
          </w:hyperlink>
        </w:p>
        <w:p w14:paraId="53469EC9" w14:textId="77777777" w:rsidR="0038291F" w:rsidRDefault="00545A0F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90397" w:history="1">
            <w:r w:rsidR="0038291F" w:rsidRPr="0042587C">
              <w:rPr>
                <w:rStyle w:val="Hyperlink"/>
                <w:noProof/>
              </w:rPr>
              <w:t>Methodology</w:t>
            </w:r>
            <w:r w:rsidR="0038291F">
              <w:rPr>
                <w:noProof/>
                <w:webHidden/>
              </w:rPr>
              <w:tab/>
            </w:r>
            <w:r w:rsidR="0038291F">
              <w:rPr>
                <w:noProof/>
                <w:webHidden/>
              </w:rPr>
              <w:fldChar w:fldCharType="begin"/>
            </w:r>
            <w:r w:rsidR="0038291F">
              <w:rPr>
                <w:noProof/>
                <w:webHidden/>
              </w:rPr>
              <w:instrText xml:space="preserve"> PAGEREF _Toc498590397 \h </w:instrText>
            </w:r>
            <w:r w:rsidR="0038291F">
              <w:rPr>
                <w:noProof/>
                <w:webHidden/>
              </w:rPr>
            </w:r>
            <w:r w:rsidR="0038291F">
              <w:rPr>
                <w:noProof/>
                <w:webHidden/>
              </w:rPr>
              <w:fldChar w:fldCharType="separate"/>
            </w:r>
            <w:r w:rsidR="00AB007D">
              <w:rPr>
                <w:noProof/>
                <w:webHidden/>
              </w:rPr>
              <w:t>3</w:t>
            </w:r>
            <w:r w:rsidR="0038291F">
              <w:rPr>
                <w:noProof/>
                <w:webHidden/>
              </w:rPr>
              <w:fldChar w:fldCharType="end"/>
            </w:r>
          </w:hyperlink>
        </w:p>
        <w:p w14:paraId="5746793B" w14:textId="77777777" w:rsidR="0038291F" w:rsidRDefault="00545A0F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90398" w:history="1">
            <w:r w:rsidR="0038291F" w:rsidRPr="0042587C">
              <w:rPr>
                <w:rStyle w:val="Hyperlink"/>
                <w:noProof/>
              </w:rPr>
              <w:t>Findings</w:t>
            </w:r>
            <w:r w:rsidR="0038291F">
              <w:rPr>
                <w:noProof/>
                <w:webHidden/>
              </w:rPr>
              <w:tab/>
            </w:r>
            <w:r w:rsidR="0038291F">
              <w:rPr>
                <w:noProof/>
                <w:webHidden/>
              </w:rPr>
              <w:fldChar w:fldCharType="begin"/>
            </w:r>
            <w:r w:rsidR="0038291F">
              <w:rPr>
                <w:noProof/>
                <w:webHidden/>
              </w:rPr>
              <w:instrText xml:space="preserve"> PAGEREF _Toc498590398 \h </w:instrText>
            </w:r>
            <w:r w:rsidR="0038291F">
              <w:rPr>
                <w:noProof/>
                <w:webHidden/>
              </w:rPr>
            </w:r>
            <w:r w:rsidR="0038291F">
              <w:rPr>
                <w:noProof/>
                <w:webHidden/>
              </w:rPr>
              <w:fldChar w:fldCharType="separate"/>
            </w:r>
            <w:r w:rsidR="00AB007D">
              <w:rPr>
                <w:noProof/>
                <w:webHidden/>
              </w:rPr>
              <w:t>3</w:t>
            </w:r>
            <w:r w:rsidR="0038291F">
              <w:rPr>
                <w:noProof/>
                <w:webHidden/>
              </w:rPr>
              <w:fldChar w:fldCharType="end"/>
            </w:r>
          </w:hyperlink>
        </w:p>
        <w:p w14:paraId="45A5C212" w14:textId="77777777" w:rsidR="0038291F" w:rsidRDefault="00545A0F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8590399" w:history="1">
            <w:r w:rsidR="0038291F" w:rsidRPr="0042587C">
              <w:rPr>
                <w:rStyle w:val="Hyperlink"/>
                <w:noProof/>
              </w:rPr>
              <w:t>Summary Tables:  Maine</w:t>
            </w:r>
            <w:r w:rsidR="0038291F">
              <w:rPr>
                <w:noProof/>
                <w:webHidden/>
              </w:rPr>
              <w:tab/>
            </w:r>
            <w:r w:rsidR="0038291F">
              <w:rPr>
                <w:noProof/>
                <w:webHidden/>
              </w:rPr>
              <w:fldChar w:fldCharType="begin"/>
            </w:r>
            <w:r w:rsidR="0038291F">
              <w:rPr>
                <w:noProof/>
                <w:webHidden/>
              </w:rPr>
              <w:instrText xml:space="preserve"> PAGEREF _Toc498590399 \h </w:instrText>
            </w:r>
            <w:r w:rsidR="0038291F">
              <w:rPr>
                <w:noProof/>
                <w:webHidden/>
              </w:rPr>
            </w:r>
            <w:r w:rsidR="0038291F">
              <w:rPr>
                <w:noProof/>
                <w:webHidden/>
              </w:rPr>
              <w:fldChar w:fldCharType="separate"/>
            </w:r>
            <w:r w:rsidR="00AB007D">
              <w:rPr>
                <w:noProof/>
                <w:webHidden/>
              </w:rPr>
              <w:t>3</w:t>
            </w:r>
            <w:r w:rsidR="0038291F">
              <w:rPr>
                <w:noProof/>
                <w:webHidden/>
              </w:rPr>
              <w:fldChar w:fldCharType="end"/>
            </w:r>
          </w:hyperlink>
        </w:p>
        <w:p w14:paraId="03130D20" w14:textId="77777777" w:rsidR="0038291F" w:rsidRDefault="00545A0F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90400" w:history="1">
            <w:r w:rsidR="0038291F" w:rsidRPr="0042587C">
              <w:rPr>
                <w:rStyle w:val="Hyperlink"/>
                <w:noProof/>
              </w:rPr>
              <w:t>Health Insurance Coverage</w:t>
            </w:r>
            <w:r w:rsidR="0038291F">
              <w:rPr>
                <w:noProof/>
                <w:webHidden/>
              </w:rPr>
              <w:tab/>
            </w:r>
            <w:r w:rsidR="0038291F">
              <w:rPr>
                <w:noProof/>
                <w:webHidden/>
              </w:rPr>
              <w:fldChar w:fldCharType="begin"/>
            </w:r>
            <w:r w:rsidR="0038291F">
              <w:rPr>
                <w:noProof/>
                <w:webHidden/>
              </w:rPr>
              <w:instrText xml:space="preserve"> PAGEREF _Toc498590400 \h </w:instrText>
            </w:r>
            <w:r w:rsidR="0038291F">
              <w:rPr>
                <w:noProof/>
                <w:webHidden/>
              </w:rPr>
            </w:r>
            <w:r w:rsidR="0038291F">
              <w:rPr>
                <w:noProof/>
                <w:webHidden/>
              </w:rPr>
              <w:fldChar w:fldCharType="separate"/>
            </w:r>
            <w:r w:rsidR="00AB007D">
              <w:rPr>
                <w:noProof/>
                <w:webHidden/>
              </w:rPr>
              <w:t>4</w:t>
            </w:r>
            <w:r w:rsidR="0038291F">
              <w:rPr>
                <w:noProof/>
                <w:webHidden/>
              </w:rPr>
              <w:fldChar w:fldCharType="end"/>
            </w:r>
          </w:hyperlink>
        </w:p>
        <w:p w14:paraId="0CEB3D46" w14:textId="77777777" w:rsidR="0038291F" w:rsidRDefault="00545A0F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0401" w:history="1">
            <w:r w:rsidR="0038291F" w:rsidRPr="0042587C">
              <w:rPr>
                <w:rStyle w:val="Hyperlink"/>
                <w:noProof/>
              </w:rPr>
              <w:t>Health Insurance Coverage of all American Indians and Alaska Natives</w:t>
            </w:r>
            <w:r w:rsidR="0038291F">
              <w:rPr>
                <w:noProof/>
                <w:webHidden/>
              </w:rPr>
              <w:tab/>
            </w:r>
            <w:r w:rsidR="0038291F">
              <w:rPr>
                <w:noProof/>
                <w:webHidden/>
              </w:rPr>
              <w:fldChar w:fldCharType="begin"/>
            </w:r>
            <w:r w:rsidR="0038291F">
              <w:rPr>
                <w:noProof/>
                <w:webHidden/>
              </w:rPr>
              <w:instrText xml:space="preserve"> PAGEREF _Toc498590401 \h </w:instrText>
            </w:r>
            <w:r w:rsidR="0038291F">
              <w:rPr>
                <w:noProof/>
                <w:webHidden/>
              </w:rPr>
            </w:r>
            <w:r w:rsidR="0038291F">
              <w:rPr>
                <w:noProof/>
                <w:webHidden/>
              </w:rPr>
              <w:fldChar w:fldCharType="separate"/>
            </w:r>
            <w:r w:rsidR="00AB007D">
              <w:rPr>
                <w:noProof/>
                <w:webHidden/>
              </w:rPr>
              <w:t>4</w:t>
            </w:r>
            <w:r w:rsidR="0038291F">
              <w:rPr>
                <w:noProof/>
                <w:webHidden/>
              </w:rPr>
              <w:fldChar w:fldCharType="end"/>
            </w:r>
          </w:hyperlink>
        </w:p>
        <w:p w14:paraId="379A6632" w14:textId="77777777" w:rsidR="0038291F" w:rsidRDefault="00545A0F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0402" w:history="1">
            <w:r w:rsidR="0038291F" w:rsidRPr="0042587C">
              <w:rPr>
                <w:rStyle w:val="Hyperlink"/>
                <w:noProof/>
              </w:rPr>
              <w:t>Health Insurance Coverage for American Indians and Alaska Natives with Access to IHS</w:t>
            </w:r>
            <w:r w:rsidR="0038291F">
              <w:rPr>
                <w:noProof/>
                <w:webHidden/>
              </w:rPr>
              <w:tab/>
            </w:r>
            <w:r w:rsidR="0038291F">
              <w:rPr>
                <w:noProof/>
                <w:webHidden/>
              </w:rPr>
              <w:fldChar w:fldCharType="begin"/>
            </w:r>
            <w:r w:rsidR="0038291F">
              <w:rPr>
                <w:noProof/>
                <w:webHidden/>
              </w:rPr>
              <w:instrText xml:space="preserve"> PAGEREF _Toc498590402 \h </w:instrText>
            </w:r>
            <w:r w:rsidR="0038291F">
              <w:rPr>
                <w:noProof/>
                <w:webHidden/>
              </w:rPr>
            </w:r>
            <w:r w:rsidR="0038291F">
              <w:rPr>
                <w:noProof/>
                <w:webHidden/>
              </w:rPr>
              <w:fldChar w:fldCharType="separate"/>
            </w:r>
            <w:r w:rsidR="00AB007D">
              <w:rPr>
                <w:noProof/>
                <w:webHidden/>
              </w:rPr>
              <w:t>5</w:t>
            </w:r>
            <w:r w:rsidR="0038291F">
              <w:rPr>
                <w:noProof/>
                <w:webHidden/>
              </w:rPr>
              <w:fldChar w:fldCharType="end"/>
            </w:r>
          </w:hyperlink>
        </w:p>
        <w:p w14:paraId="394F6CBD" w14:textId="77777777" w:rsidR="0038291F" w:rsidRDefault="00545A0F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0403" w:history="1">
            <w:r w:rsidR="0038291F" w:rsidRPr="0042587C">
              <w:rPr>
                <w:rStyle w:val="Hyperlink"/>
                <w:noProof/>
              </w:rPr>
              <w:t>Health Insurance Coverage for American Indians and Alaska Natives</w:t>
            </w:r>
            <w:r w:rsidR="0038291F">
              <w:rPr>
                <w:noProof/>
                <w:webHidden/>
              </w:rPr>
              <w:tab/>
            </w:r>
            <w:r w:rsidR="0038291F">
              <w:rPr>
                <w:noProof/>
                <w:webHidden/>
              </w:rPr>
              <w:fldChar w:fldCharType="begin"/>
            </w:r>
            <w:r w:rsidR="0038291F">
              <w:rPr>
                <w:noProof/>
                <w:webHidden/>
              </w:rPr>
              <w:instrText xml:space="preserve"> PAGEREF _Toc498590403 \h </w:instrText>
            </w:r>
            <w:r w:rsidR="0038291F">
              <w:rPr>
                <w:noProof/>
                <w:webHidden/>
              </w:rPr>
            </w:r>
            <w:r w:rsidR="0038291F">
              <w:rPr>
                <w:noProof/>
                <w:webHidden/>
              </w:rPr>
              <w:fldChar w:fldCharType="separate"/>
            </w:r>
            <w:r w:rsidR="00AB007D">
              <w:rPr>
                <w:noProof/>
                <w:webHidden/>
              </w:rPr>
              <w:t>6</w:t>
            </w:r>
            <w:r w:rsidR="0038291F">
              <w:rPr>
                <w:noProof/>
                <w:webHidden/>
              </w:rPr>
              <w:fldChar w:fldCharType="end"/>
            </w:r>
          </w:hyperlink>
        </w:p>
        <w:p w14:paraId="370B5E62" w14:textId="77777777" w:rsidR="0038291F" w:rsidRDefault="00545A0F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0404" w:history="1">
            <w:r w:rsidR="0038291F" w:rsidRPr="0042587C">
              <w:rPr>
                <w:rStyle w:val="Hyperlink"/>
                <w:noProof/>
              </w:rPr>
              <w:t>Without Access to IHS</w:t>
            </w:r>
            <w:r w:rsidR="0038291F">
              <w:rPr>
                <w:noProof/>
                <w:webHidden/>
              </w:rPr>
              <w:tab/>
            </w:r>
            <w:r w:rsidR="0038291F">
              <w:rPr>
                <w:noProof/>
                <w:webHidden/>
              </w:rPr>
              <w:fldChar w:fldCharType="begin"/>
            </w:r>
            <w:r w:rsidR="0038291F">
              <w:rPr>
                <w:noProof/>
                <w:webHidden/>
              </w:rPr>
              <w:instrText xml:space="preserve"> PAGEREF _Toc498590404 \h </w:instrText>
            </w:r>
            <w:r w:rsidR="0038291F">
              <w:rPr>
                <w:noProof/>
                <w:webHidden/>
              </w:rPr>
            </w:r>
            <w:r w:rsidR="0038291F">
              <w:rPr>
                <w:noProof/>
                <w:webHidden/>
              </w:rPr>
              <w:fldChar w:fldCharType="separate"/>
            </w:r>
            <w:r w:rsidR="00AB007D">
              <w:rPr>
                <w:noProof/>
                <w:webHidden/>
              </w:rPr>
              <w:t>6</w:t>
            </w:r>
            <w:r w:rsidR="0038291F">
              <w:rPr>
                <w:noProof/>
                <w:webHidden/>
              </w:rPr>
              <w:fldChar w:fldCharType="end"/>
            </w:r>
          </w:hyperlink>
        </w:p>
        <w:p w14:paraId="4A30B9A1" w14:textId="77777777" w:rsidR="0038291F" w:rsidRDefault="00545A0F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90405" w:history="1">
            <w:r w:rsidR="0038291F" w:rsidRPr="0042587C">
              <w:rPr>
                <w:rStyle w:val="Hyperlink"/>
                <w:noProof/>
              </w:rPr>
              <w:t>Uninsured American Indians and Alaska Natives</w:t>
            </w:r>
            <w:r w:rsidR="0038291F">
              <w:rPr>
                <w:noProof/>
                <w:webHidden/>
              </w:rPr>
              <w:tab/>
            </w:r>
            <w:r w:rsidR="0038291F">
              <w:rPr>
                <w:noProof/>
                <w:webHidden/>
              </w:rPr>
              <w:fldChar w:fldCharType="begin"/>
            </w:r>
            <w:r w:rsidR="0038291F">
              <w:rPr>
                <w:noProof/>
                <w:webHidden/>
              </w:rPr>
              <w:instrText xml:space="preserve"> PAGEREF _Toc498590405 \h </w:instrText>
            </w:r>
            <w:r w:rsidR="0038291F">
              <w:rPr>
                <w:noProof/>
                <w:webHidden/>
              </w:rPr>
            </w:r>
            <w:r w:rsidR="0038291F">
              <w:rPr>
                <w:noProof/>
                <w:webHidden/>
              </w:rPr>
              <w:fldChar w:fldCharType="separate"/>
            </w:r>
            <w:r w:rsidR="00AB007D">
              <w:rPr>
                <w:noProof/>
                <w:webHidden/>
              </w:rPr>
              <w:t>7</w:t>
            </w:r>
            <w:r w:rsidR="0038291F">
              <w:rPr>
                <w:noProof/>
                <w:webHidden/>
              </w:rPr>
              <w:fldChar w:fldCharType="end"/>
            </w:r>
          </w:hyperlink>
        </w:p>
        <w:p w14:paraId="4A4E4222" w14:textId="77777777" w:rsidR="0038291F" w:rsidRDefault="00545A0F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0406" w:history="1">
            <w:r w:rsidR="0038291F" w:rsidRPr="0042587C">
              <w:rPr>
                <w:rStyle w:val="Hyperlink"/>
                <w:noProof/>
              </w:rPr>
              <w:t>Uninsured American Indians and Alaska Natives</w:t>
            </w:r>
            <w:r w:rsidR="0038291F">
              <w:rPr>
                <w:noProof/>
                <w:webHidden/>
              </w:rPr>
              <w:tab/>
            </w:r>
            <w:r w:rsidR="0038291F">
              <w:rPr>
                <w:noProof/>
                <w:webHidden/>
              </w:rPr>
              <w:fldChar w:fldCharType="begin"/>
            </w:r>
            <w:r w:rsidR="0038291F">
              <w:rPr>
                <w:noProof/>
                <w:webHidden/>
              </w:rPr>
              <w:instrText xml:space="preserve"> PAGEREF _Toc498590406 \h </w:instrText>
            </w:r>
            <w:r w:rsidR="0038291F">
              <w:rPr>
                <w:noProof/>
                <w:webHidden/>
              </w:rPr>
            </w:r>
            <w:r w:rsidR="0038291F">
              <w:rPr>
                <w:noProof/>
                <w:webHidden/>
              </w:rPr>
              <w:fldChar w:fldCharType="separate"/>
            </w:r>
            <w:r w:rsidR="00AB007D">
              <w:rPr>
                <w:noProof/>
                <w:webHidden/>
              </w:rPr>
              <w:t>7</w:t>
            </w:r>
            <w:r w:rsidR="0038291F">
              <w:rPr>
                <w:noProof/>
                <w:webHidden/>
              </w:rPr>
              <w:fldChar w:fldCharType="end"/>
            </w:r>
          </w:hyperlink>
        </w:p>
        <w:p w14:paraId="374BFABA" w14:textId="77777777" w:rsidR="0038291F" w:rsidRDefault="00545A0F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0407" w:history="1">
            <w:r w:rsidR="0038291F" w:rsidRPr="0042587C">
              <w:rPr>
                <w:rStyle w:val="Hyperlink"/>
                <w:noProof/>
              </w:rPr>
              <w:t>Uninsured American Indians and Alaska Natives with Access to IHS</w:t>
            </w:r>
            <w:r w:rsidR="0038291F">
              <w:rPr>
                <w:noProof/>
                <w:webHidden/>
              </w:rPr>
              <w:tab/>
            </w:r>
            <w:r w:rsidR="0038291F">
              <w:rPr>
                <w:noProof/>
                <w:webHidden/>
              </w:rPr>
              <w:fldChar w:fldCharType="begin"/>
            </w:r>
            <w:r w:rsidR="0038291F">
              <w:rPr>
                <w:noProof/>
                <w:webHidden/>
              </w:rPr>
              <w:instrText xml:space="preserve"> PAGEREF _Toc498590407 \h </w:instrText>
            </w:r>
            <w:r w:rsidR="0038291F">
              <w:rPr>
                <w:noProof/>
                <w:webHidden/>
              </w:rPr>
            </w:r>
            <w:r w:rsidR="0038291F">
              <w:rPr>
                <w:noProof/>
                <w:webHidden/>
              </w:rPr>
              <w:fldChar w:fldCharType="separate"/>
            </w:r>
            <w:r w:rsidR="00AB007D">
              <w:rPr>
                <w:noProof/>
                <w:webHidden/>
              </w:rPr>
              <w:t>8</w:t>
            </w:r>
            <w:r w:rsidR="0038291F">
              <w:rPr>
                <w:noProof/>
                <w:webHidden/>
              </w:rPr>
              <w:fldChar w:fldCharType="end"/>
            </w:r>
          </w:hyperlink>
        </w:p>
        <w:p w14:paraId="78DE8C61" w14:textId="77777777" w:rsidR="0038291F" w:rsidRDefault="00545A0F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0408" w:history="1">
            <w:r w:rsidR="0038291F" w:rsidRPr="0042587C">
              <w:rPr>
                <w:rStyle w:val="Hyperlink"/>
                <w:noProof/>
              </w:rPr>
              <w:t>Uninsured American Indians and Alaska Natives without Access to IHS</w:t>
            </w:r>
            <w:r w:rsidR="0038291F">
              <w:rPr>
                <w:noProof/>
                <w:webHidden/>
              </w:rPr>
              <w:tab/>
            </w:r>
            <w:r w:rsidR="0038291F">
              <w:rPr>
                <w:noProof/>
                <w:webHidden/>
              </w:rPr>
              <w:fldChar w:fldCharType="begin"/>
            </w:r>
            <w:r w:rsidR="0038291F">
              <w:rPr>
                <w:noProof/>
                <w:webHidden/>
              </w:rPr>
              <w:instrText xml:space="preserve"> PAGEREF _Toc498590408 \h </w:instrText>
            </w:r>
            <w:r w:rsidR="0038291F">
              <w:rPr>
                <w:noProof/>
                <w:webHidden/>
              </w:rPr>
            </w:r>
            <w:r w:rsidR="0038291F">
              <w:rPr>
                <w:noProof/>
                <w:webHidden/>
              </w:rPr>
              <w:fldChar w:fldCharType="separate"/>
            </w:r>
            <w:r w:rsidR="00AB007D">
              <w:rPr>
                <w:noProof/>
                <w:webHidden/>
              </w:rPr>
              <w:t>8</w:t>
            </w:r>
            <w:r w:rsidR="0038291F">
              <w:rPr>
                <w:noProof/>
                <w:webHidden/>
              </w:rPr>
              <w:fldChar w:fldCharType="end"/>
            </w:r>
          </w:hyperlink>
        </w:p>
        <w:p w14:paraId="0CBC6B23" w14:textId="77777777" w:rsidR="0038291F" w:rsidRDefault="00545A0F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90409" w:history="1">
            <w:r w:rsidR="0038291F" w:rsidRPr="0042587C">
              <w:rPr>
                <w:rStyle w:val="Hyperlink"/>
                <w:noProof/>
              </w:rPr>
              <w:t>Conclusion</w:t>
            </w:r>
            <w:r w:rsidR="0038291F">
              <w:rPr>
                <w:noProof/>
                <w:webHidden/>
              </w:rPr>
              <w:tab/>
            </w:r>
            <w:r w:rsidR="0038291F">
              <w:rPr>
                <w:noProof/>
                <w:webHidden/>
              </w:rPr>
              <w:fldChar w:fldCharType="begin"/>
            </w:r>
            <w:r w:rsidR="0038291F">
              <w:rPr>
                <w:noProof/>
                <w:webHidden/>
              </w:rPr>
              <w:instrText xml:space="preserve"> PAGEREF _Toc498590409 \h </w:instrText>
            </w:r>
            <w:r w:rsidR="0038291F">
              <w:rPr>
                <w:noProof/>
                <w:webHidden/>
              </w:rPr>
            </w:r>
            <w:r w:rsidR="0038291F">
              <w:rPr>
                <w:noProof/>
                <w:webHidden/>
              </w:rPr>
              <w:fldChar w:fldCharType="separate"/>
            </w:r>
            <w:r w:rsidR="00AB007D">
              <w:rPr>
                <w:noProof/>
                <w:webHidden/>
              </w:rPr>
              <w:t>9</w:t>
            </w:r>
            <w:r w:rsidR="0038291F">
              <w:rPr>
                <w:noProof/>
                <w:webHidden/>
              </w:rPr>
              <w:fldChar w:fldCharType="end"/>
            </w:r>
          </w:hyperlink>
        </w:p>
        <w:p w14:paraId="3366E7F8" w14:textId="77777777" w:rsidR="0038291F" w:rsidRDefault="00545A0F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8590410" w:history="1">
            <w:r w:rsidR="0038291F" w:rsidRPr="0042587C">
              <w:rPr>
                <w:rStyle w:val="Hyperlink"/>
                <w:noProof/>
              </w:rPr>
              <w:t>Change in Access to IHS from 2012 to 2016: Maine</w:t>
            </w:r>
            <w:r w:rsidR="0038291F">
              <w:rPr>
                <w:noProof/>
                <w:webHidden/>
              </w:rPr>
              <w:tab/>
            </w:r>
            <w:r w:rsidR="0038291F">
              <w:rPr>
                <w:noProof/>
                <w:webHidden/>
              </w:rPr>
              <w:fldChar w:fldCharType="begin"/>
            </w:r>
            <w:r w:rsidR="0038291F">
              <w:rPr>
                <w:noProof/>
                <w:webHidden/>
              </w:rPr>
              <w:instrText xml:space="preserve"> PAGEREF _Toc498590410 \h </w:instrText>
            </w:r>
            <w:r w:rsidR="0038291F">
              <w:rPr>
                <w:noProof/>
                <w:webHidden/>
              </w:rPr>
            </w:r>
            <w:r w:rsidR="0038291F">
              <w:rPr>
                <w:noProof/>
                <w:webHidden/>
              </w:rPr>
              <w:fldChar w:fldCharType="separate"/>
            </w:r>
            <w:r w:rsidR="00AB007D">
              <w:rPr>
                <w:noProof/>
                <w:webHidden/>
              </w:rPr>
              <w:t>11</w:t>
            </w:r>
            <w:r w:rsidR="0038291F">
              <w:rPr>
                <w:noProof/>
                <w:webHidden/>
              </w:rPr>
              <w:fldChar w:fldCharType="end"/>
            </w:r>
          </w:hyperlink>
        </w:p>
        <w:p w14:paraId="0DDDEF29" w14:textId="77777777" w:rsidR="0038291F" w:rsidRDefault="00545A0F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8590411" w:history="1">
            <w:r w:rsidR="0038291F" w:rsidRPr="0042587C">
              <w:rPr>
                <w:rStyle w:val="Hyperlink"/>
                <w:noProof/>
              </w:rPr>
              <w:t>Change in the Uninsured Rate for American Indians and Alaska Natives 2012 to 2016 in 20 States</w:t>
            </w:r>
            <w:r w:rsidR="0038291F">
              <w:rPr>
                <w:noProof/>
                <w:webHidden/>
              </w:rPr>
              <w:tab/>
            </w:r>
            <w:r w:rsidR="0038291F">
              <w:rPr>
                <w:noProof/>
                <w:webHidden/>
              </w:rPr>
              <w:fldChar w:fldCharType="begin"/>
            </w:r>
            <w:r w:rsidR="0038291F">
              <w:rPr>
                <w:noProof/>
                <w:webHidden/>
              </w:rPr>
              <w:instrText xml:space="preserve"> PAGEREF _Toc498590411 \h </w:instrText>
            </w:r>
            <w:r w:rsidR="0038291F">
              <w:rPr>
                <w:noProof/>
                <w:webHidden/>
              </w:rPr>
            </w:r>
            <w:r w:rsidR="0038291F">
              <w:rPr>
                <w:noProof/>
                <w:webHidden/>
              </w:rPr>
              <w:fldChar w:fldCharType="separate"/>
            </w:r>
            <w:r w:rsidR="00AB007D">
              <w:rPr>
                <w:noProof/>
                <w:webHidden/>
              </w:rPr>
              <w:t>13</w:t>
            </w:r>
            <w:r w:rsidR="0038291F">
              <w:rPr>
                <w:noProof/>
                <w:webHidden/>
              </w:rPr>
              <w:fldChar w:fldCharType="end"/>
            </w:r>
          </w:hyperlink>
        </w:p>
        <w:p w14:paraId="0557121C" w14:textId="2AEB40C2" w:rsidR="00807966" w:rsidRDefault="00807966">
          <w:r>
            <w:rPr>
              <w:b/>
              <w:bCs/>
              <w:noProof/>
            </w:rPr>
            <w:fldChar w:fldCharType="end"/>
          </w:r>
        </w:p>
      </w:sdtContent>
    </w:sdt>
    <w:p w14:paraId="6C4CFB90" w14:textId="77777777" w:rsidR="003F37DD" w:rsidRDefault="003F37DD" w:rsidP="003F37DD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753956E0" w14:textId="33C6CA55" w:rsidR="003F37DD" w:rsidRDefault="003F37DD" w:rsidP="003F37DD">
      <w:pPr>
        <w:jc w:val="center"/>
      </w:pPr>
      <w:r>
        <w:rPr>
          <w:rFonts w:ascii="Calibri" w:hAnsi="Calibri" w:cs="Calibri"/>
          <w:b/>
          <w:bCs/>
          <w:i/>
          <w:iCs/>
        </w:rPr>
        <w:t>This project was supported by a Cooperative Agreement, Grant No. CMS-1MOCMS331623, from the U.S. Department of Health &amp; Human Services, Centers for Medicare &amp; Medicaid Services.</w:t>
      </w:r>
      <w:r>
        <w:rPr>
          <w:rFonts w:ascii="Calibri" w:hAnsi="Calibri" w:cs="Calibri"/>
          <w:i/>
          <w:iCs/>
        </w:rPr>
        <w:t xml:space="preserve">  </w:t>
      </w:r>
      <w:r>
        <w:rPr>
          <w:rFonts w:ascii="Calibri" w:hAnsi="Calibri" w:cs="Calibri"/>
          <w:b/>
          <w:bCs/>
          <w:i/>
          <w:iCs/>
        </w:rPr>
        <w:t>The contents provided are solely the responsibility of the authors and do not necessarily represent the official views of HHS or any of its agencies.</w:t>
      </w:r>
    </w:p>
    <w:p w14:paraId="39AFD508" w14:textId="318EC327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4CE16ACF" w14:textId="77777777" w:rsidR="004E3C84" w:rsidRDefault="004E3C8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399F6530" w14:textId="77777777" w:rsidR="003F37DD" w:rsidRDefault="003F37D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1" w:name="_Toc498590396"/>
      <w:r>
        <w:br w:type="page"/>
      </w:r>
    </w:p>
    <w:p w14:paraId="696A7523" w14:textId="605BB799" w:rsidR="00D5249C" w:rsidRPr="00D5249C" w:rsidRDefault="00F0727E" w:rsidP="00B13C6C">
      <w:pPr>
        <w:pStyle w:val="Heading1"/>
      </w:pPr>
      <w:bookmarkStart w:id="2" w:name="_GoBack"/>
      <w:bookmarkEnd w:id="2"/>
      <w:r>
        <w:lastRenderedPageBreak/>
        <w:t>Abstract</w:t>
      </w:r>
      <w:bookmarkEnd w:id="0"/>
      <w:bookmarkEnd w:id="1"/>
    </w:p>
    <w:p w14:paraId="08F99010" w14:textId="77777777" w:rsidR="00F0727E" w:rsidRDefault="00F0727E"/>
    <w:p w14:paraId="6B5AAD39" w14:textId="0CCF696D" w:rsidR="00F0727E" w:rsidRDefault="005536A0">
      <w:r>
        <w:t xml:space="preserve">This brief </w:t>
      </w:r>
      <w:r w:rsidR="00F0727E">
        <w:t>examine</w:t>
      </w:r>
      <w:r>
        <w:t>s</w:t>
      </w:r>
      <w:r w:rsidR="00F0727E">
        <w:t xml:space="preserve"> the </w:t>
      </w:r>
      <w:r w:rsidR="001C6B17">
        <w:t>evidence of the impact of the Affordable Care Act on</w:t>
      </w:r>
      <w:r w:rsidR="00F0727E">
        <w:t xml:space="preserve"> American Indians and Alaska Natives</w:t>
      </w:r>
      <w:r w:rsidR="00CC01B9">
        <w:t xml:space="preserve"> in </w:t>
      </w:r>
      <w:r w:rsidR="00F124F6">
        <w:t>Maine</w:t>
      </w:r>
      <w:r w:rsidR="00170DD2">
        <w:t xml:space="preserve"> </w:t>
      </w:r>
      <w:r w:rsidR="00F0727E">
        <w:t xml:space="preserve">to determine if the ACA resulted in expected enrollment gains in </w:t>
      </w:r>
      <w:r w:rsidR="001C6B17">
        <w:t>Health Insurance</w:t>
      </w:r>
      <w:r w:rsidR="00F0727E">
        <w:t xml:space="preserve"> coverage</w:t>
      </w:r>
      <w:r w:rsidR="0022247A">
        <w:t xml:space="preserve"> and </w:t>
      </w:r>
      <w:r w:rsidR="00807966">
        <w:t>the related</w:t>
      </w:r>
      <w:r w:rsidR="0022247A">
        <w:t xml:space="preserve"> reduction in uninsured</w:t>
      </w:r>
      <w:r w:rsidR="00F0727E">
        <w:t>.  A review of findings from the American Commu</w:t>
      </w:r>
      <w:r w:rsidR="001C6B17">
        <w:t>ni</w:t>
      </w:r>
      <w:r w:rsidR="00D9026E">
        <w:t>ty Survey depicts</w:t>
      </w:r>
      <w:r w:rsidR="0054342A">
        <w:t xml:space="preserve"> modest</w:t>
      </w:r>
      <w:r w:rsidR="00D9026E">
        <w:t xml:space="preserve"> success in </w:t>
      </w:r>
      <w:r w:rsidR="00364EF7">
        <w:t>decreasing</w:t>
      </w:r>
      <w:r w:rsidR="00D9026E">
        <w:t xml:space="preserve"> the number </w:t>
      </w:r>
      <w:r w:rsidR="00364EF7">
        <w:t>un</w:t>
      </w:r>
      <w:r w:rsidR="00D9026E">
        <w:t xml:space="preserve">insured, </w:t>
      </w:r>
      <w:r w:rsidR="00364EF7">
        <w:t>but an overall decrease in the number insured.  The census estimate for Maine’s American Indians and Alaska Natives depicts a decline in population, an uncommon decline during this time period where a large majority of states saw increases.</w:t>
      </w:r>
      <w:r w:rsidR="00F958FE">
        <w:t xml:space="preserve">  Maine had 3,700 American Indians and Alaska Natives who were uninsured in 2012.  By 2016 this number had decreased to 2,300 uninsured, a 36% decrease in the number uninsured.   The uninsured rate declined from 16% in 2012  to 12% in 2016.</w:t>
      </w:r>
    </w:p>
    <w:p w14:paraId="5DDD0BE8" w14:textId="77777777" w:rsidR="00981E11" w:rsidRDefault="00981E11"/>
    <w:p w14:paraId="52CEA6FB" w14:textId="690946C8" w:rsidR="00F0727E" w:rsidRDefault="00F0727E" w:rsidP="00514F6B">
      <w:pPr>
        <w:pStyle w:val="Heading1"/>
      </w:pPr>
      <w:bookmarkStart w:id="3" w:name="_Toc477079038"/>
      <w:bookmarkStart w:id="4" w:name="_Toc498590397"/>
      <w:r>
        <w:t>Methodology</w:t>
      </w:r>
      <w:bookmarkEnd w:id="3"/>
      <w:bookmarkEnd w:id="4"/>
    </w:p>
    <w:p w14:paraId="5CE8C638" w14:textId="77777777" w:rsidR="00F0727E" w:rsidRDefault="00F0727E"/>
    <w:p w14:paraId="57C19AB0" w14:textId="7637C15D" w:rsidR="00F0727E" w:rsidRDefault="00BB7129">
      <w:r>
        <w:t>The American Community Survey provides estimates of the number of insured, uninsured for American Indians and Alaska Natives (alone and in combination).  The one-year survey provides estimates with low error rates at the national level of analysis.  This analysis provides cross tabulations by sex and by access to IHS</w:t>
      </w:r>
      <w:r w:rsidR="00514F6B">
        <w:t>-funded health programs</w:t>
      </w:r>
      <w:r>
        <w:t xml:space="preserve"> for the years 2012 and </w:t>
      </w:r>
      <w:r w:rsidR="007A42D0">
        <w:t>2016</w:t>
      </w:r>
      <w:r>
        <w:t>.  The analysis is built on the comparison between the two years to the</w:t>
      </w:r>
      <w:r w:rsidR="00514F6B">
        <w:t xml:space="preserve"> two variables of sex and access to IHS.</w:t>
      </w:r>
    </w:p>
    <w:p w14:paraId="4BEAB45F" w14:textId="3D757906" w:rsidR="00D9026E" w:rsidRDefault="00F0727E" w:rsidP="004E3C84">
      <w:pPr>
        <w:pStyle w:val="Heading1"/>
      </w:pPr>
      <w:bookmarkStart w:id="5" w:name="_Toc477079039"/>
      <w:bookmarkStart w:id="6" w:name="_Toc498590398"/>
      <w:r w:rsidRPr="00C05904">
        <w:t>Findings</w:t>
      </w:r>
      <w:bookmarkEnd w:id="5"/>
      <w:bookmarkEnd w:id="6"/>
    </w:p>
    <w:p w14:paraId="438C504B" w14:textId="276DEF46" w:rsidR="00D92700" w:rsidRDefault="00E02138" w:rsidP="00E02138">
      <w:pPr>
        <w:pStyle w:val="Heading3"/>
      </w:pPr>
      <w:bookmarkStart w:id="7" w:name="_Toc498590399"/>
      <w:r>
        <w:t>Summary Tables</w:t>
      </w:r>
      <w:r w:rsidR="0038291F">
        <w:t>:  Maine</w:t>
      </w:r>
      <w:bookmarkEnd w:id="7"/>
    </w:p>
    <w:tbl>
      <w:tblPr>
        <w:tblStyle w:val="GridTable4-Accent1"/>
        <w:tblW w:w="4340" w:type="dxa"/>
        <w:jc w:val="center"/>
        <w:tblLook w:val="04A0" w:firstRow="1" w:lastRow="0" w:firstColumn="1" w:lastColumn="0" w:noHBand="0" w:noVBand="1"/>
      </w:tblPr>
      <w:tblGrid>
        <w:gridCol w:w="2170"/>
        <w:gridCol w:w="2170"/>
      </w:tblGrid>
      <w:tr w:rsidR="00D92700" w:rsidRPr="00D92700" w14:paraId="40E505EF" w14:textId="77777777" w:rsidTr="00F958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0" w:type="dxa"/>
            <w:gridSpan w:val="2"/>
            <w:hideMark/>
          </w:tcPr>
          <w:p w14:paraId="5BF77F8C" w14:textId="5EC52086" w:rsidR="00D92700" w:rsidRPr="00D92700" w:rsidRDefault="00D92700" w:rsidP="00D9270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</w:rPr>
              <w:t xml:space="preserve">American Indian and Alaska Native Population 2012 and 2016 </w:t>
            </w:r>
          </w:p>
        </w:tc>
      </w:tr>
      <w:tr w:rsidR="00D92700" w:rsidRPr="00D92700" w14:paraId="7B56709E" w14:textId="77777777" w:rsidTr="00F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hideMark/>
          </w:tcPr>
          <w:p w14:paraId="2D218721" w14:textId="77777777" w:rsidR="00D92700" w:rsidRPr="00D92700" w:rsidRDefault="00D92700" w:rsidP="00D927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170" w:type="dxa"/>
            <w:noWrap/>
            <w:hideMark/>
          </w:tcPr>
          <w:p w14:paraId="7A49C6A4" w14:textId="77777777" w:rsidR="00D92700" w:rsidRPr="00D92700" w:rsidRDefault="00D92700" w:rsidP="00D927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</w:tr>
      <w:tr w:rsidR="005948DF" w:rsidRPr="00D92700" w14:paraId="1565F9BA" w14:textId="77777777" w:rsidTr="00F958FE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vAlign w:val="bottom"/>
            <w:hideMark/>
          </w:tcPr>
          <w:p w14:paraId="3E2B6518" w14:textId="48588014" w:rsidR="005948DF" w:rsidRPr="00D92700" w:rsidRDefault="005948DF" w:rsidP="00D927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48DF">
              <w:rPr>
                <w:rFonts w:ascii="Calibri" w:eastAsia="Times New Roman" w:hAnsi="Calibri" w:cs="Times New Roman"/>
                <w:color w:val="000000"/>
              </w:rPr>
              <w:t xml:space="preserve"> 23,441 </w:t>
            </w:r>
          </w:p>
        </w:tc>
        <w:tc>
          <w:tcPr>
            <w:tcW w:w="2170" w:type="dxa"/>
            <w:noWrap/>
            <w:vAlign w:val="bottom"/>
            <w:hideMark/>
          </w:tcPr>
          <w:p w14:paraId="21D221C3" w14:textId="6BF72A25" w:rsidR="005948DF" w:rsidRPr="00D92700" w:rsidRDefault="005948DF" w:rsidP="00D927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5948DF">
              <w:rPr>
                <w:rFonts w:ascii="Calibri" w:eastAsia="Times New Roman" w:hAnsi="Calibri" w:cs="Times New Roman"/>
                <w:color w:val="000000"/>
              </w:rPr>
              <w:t xml:space="preserve"> 19,699 </w:t>
            </w:r>
          </w:p>
        </w:tc>
      </w:tr>
    </w:tbl>
    <w:p w14:paraId="78F134A5" w14:textId="77777777" w:rsidR="00D92700" w:rsidRPr="00D92700" w:rsidRDefault="00D92700" w:rsidP="00D92700"/>
    <w:tbl>
      <w:tblPr>
        <w:tblStyle w:val="GridTable4-Accent1"/>
        <w:tblW w:w="4340" w:type="dxa"/>
        <w:jc w:val="center"/>
        <w:tblLook w:val="04A0" w:firstRow="1" w:lastRow="0" w:firstColumn="1" w:lastColumn="0" w:noHBand="0" w:noVBand="1"/>
      </w:tblPr>
      <w:tblGrid>
        <w:gridCol w:w="2170"/>
        <w:gridCol w:w="2170"/>
      </w:tblGrid>
      <w:tr w:rsidR="00DC06E1" w:rsidRPr="00D92700" w14:paraId="7ECF3DBC" w14:textId="77777777" w:rsidTr="00F958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0" w:type="dxa"/>
            <w:gridSpan w:val="2"/>
            <w:hideMark/>
          </w:tcPr>
          <w:p w14:paraId="404A55ED" w14:textId="072C2C64" w:rsidR="00DC06E1" w:rsidRPr="00D92700" w:rsidRDefault="00DC06E1" w:rsidP="0057529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6E1">
              <w:rPr>
                <w:rFonts w:ascii="Calibri" w:eastAsia="Times New Roman" w:hAnsi="Calibri" w:cs="Times New Roman"/>
              </w:rPr>
              <w:t>American Indi</w:t>
            </w:r>
            <w:r w:rsidR="00B13C6C">
              <w:rPr>
                <w:rFonts w:ascii="Calibri" w:eastAsia="Times New Roman" w:hAnsi="Calibri" w:cs="Times New Roman"/>
              </w:rPr>
              <w:t xml:space="preserve">an and Alaska Native Uninsured </w:t>
            </w:r>
            <w:r w:rsidRPr="00DC06E1">
              <w:rPr>
                <w:rFonts w:ascii="Calibri" w:eastAsia="Times New Roman" w:hAnsi="Calibri" w:cs="Times New Roman"/>
              </w:rPr>
              <w:t>2012 and 2016</w:t>
            </w:r>
          </w:p>
        </w:tc>
      </w:tr>
      <w:tr w:rsidR="00DC06E1" w:rsidRPr="00D92700" w14:paraId="2475B2DD" w14:textId="77777777" w:rsidTr="00F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hideMark/>
          </w:tcPr>
          <w:p w14:paraId="6F8050ED" w14:textId="77777777" w:rsidR="00DC06E1" w:rsidRPr="00D92700" w:rsidRDefault="00DC06E1" w:rsidP="0057529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170" w:type="dxa"/>
            <w:noWrap/>
            <w:hideMark/>
          </w:tcPr>
          <w:p w14:paraId="28AD8936" w14:textId="77777777" w:rsidR="00DC06E1" w:rsidRPr="00D92700" w:rsidRDefault="00DC06E1" w:rsidP="005752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</w:tr>
      <w:tr w:rsidR="005948DF" w:rsidRPr="00D92700" w14:paraId="43252A27" w14:textId="77777777" w:rsidTr="00F958FE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vAlign w:val="bottom"/>
            <w:hideMark/>
          </w:tcPr>
          <w:p w14:paraId="525B7E62" w14:textId="29489AF8" w:rsidR="005948DF" w:rsidRPr="00D92700" w:rsidRDefault="005948DF" w:rsidP="0057529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48DF">
              <w:rPr>
                <w:rFonts w:ascii="Calibri" w:eastAsia="Times New Roman" w:hAnsi="Calibri" w:cs="Times New Roman"/>
                <w:color w:val="000000"/>
              </w:rPr>
              <w:t xml:space="preserve"> 3,716 </w:t>
            </w:r>
          </w:p>
        </w:tc>
        <w:tc>
          <w:tcPr>
            <w:tcW w:w="2170" w:type="dxa"/>
            <w:noWrap/>
            <w:vAlign w:val="bottom"/>
            <w:hideMark/>
          </w:tcPr>
          <w:p w14:paraId="1B0C54FD" w14:textId="4F366963" w:rsidR="005948DF" w:rsidRPr="00D92700" w:rsidRDefault="005948DF" w:rsidP="005752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5948DF">
              <w:rPr>
                <w:rFonts w:ascii="Calibri" w:eastAsia="Times New Roman" w:hAnsi="Calibri" w:cs="Times New Roman"/>
                <w:color w:val="000000"/>
              </w:rPr>
              <w:t xml:space="preserve"> 2,367 </w:t>
            </w:r>
          </w:p>
        </w:tc>
      </w:tr>
    </w:tbl>
    <w:p w14:paraId="033C15FD" w14:textId="77777777" w:rsidR="00DC06E1" w:rsidRDefault="00DC06E1" w:rsidP="00616AFD"/>
    <w:tbl>
      <w:tblPr>
        <w:tblStyle w:val="GridTable4-Accent1"/>
        <w:tblW w:w="4340" w:type="dxa"/>
        <w:jc w:val="center"/>
        <w:tblLook w:val="04A0" w:firstRow="1" w:lastRow="0" w:firstColumn="1" w:lastColumn="0" w:noHBand="0" w:noVBand="1"/>
      </w:tblPr>
      <w:tblGrid>
        <w:gridCol w:w="2170"/>
        <w:gridCol w:w="2170"/>
      </w:tblGrid>
      <w:tr w:rsidR="00D92700" w:rsidRPr="00D92700" w14:paraId="2D145767" w14:textId="77777777" w:rsidTr="00F958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0" w:type="dxa"/>
            <w:gridSpan w:val="2"/>
            <w:hideMark/>
          </w:tcPr>
          <w:p w14:paraId="21253FFB" w14:textId="59CFD41E" w:rsidR="00D92700" w:rsidRPr="00D92700" w:rsidRDefault="00D92700" w:rsidP="0057529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</w:rPr>
              <w:t>Uninsured Rate 2012 and 2016</w:t>
            </w:r>
          </w:p>
        </w:tc>
      </w:tr>
      <w:tr w:rsidR="00D92700" w:rsidRPr="00D92700" w14:paraId="44A334D7" w14:textId="77777777" w:rsidTr="00F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hideMark/>
          </w:tcPr>
          <w:p w14:paraId="0069D9E2" w14:textId="77777777" w:rsidR="00D92700" w:rsidRPr="00D92700" w:rsidRDefault="00D92700" w:rsidP="0057529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170" w:type="dxa"/>
            <w:noWrap/>
            <w:hideMark/>
          </w:tcPr>
          <w:p w14:paraId="77D86B8F" w14:textId="77777777" w:rsidR="00D92700" w:rsidRPr="00D92700" w:rsidRDefault="00D92700" w:rsidP="005752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</w:tr>
      <w:tr w:rsidR="005948DF" w:rsidRPr="00D92700" w14:paraId="18C69569" w14:textId="77777777" w:rsidTr="00F958FE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vAlign w:val="bottom"/>
            <w:hideMark/>
          </w:tcPr>
          <w:p w14:paraId="442EEB4E" w14:textId="0D7DEFCB" w:rsidR="005948DF" w:rsidRPr="00D92700" w:rsidRDefault="005948DF" w:rsidP="0057529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48DF">
              <w:rPr>
                <w:rFonts w:ascii="Calibri" w:eastAsia="Times New Roman" w:hAnsi="Calibri" w:cs="Times New Roman"/>
                <w:color w:val="000000"/>
              </w:rPr>
              <w:t>16%</w:t>
            </w:r>
          </w:p>
        </w:tc>
        <w:tc>
          <w:tcPr>
            <w:tcW w:w="2170" w:type="dxa"/>
            <w:noWrap/>
            <w:vAlign w:val="bottom"/>
            <w:hideMark/>
          </w:tcPr>
          <w:p w14:paraId="5705E8F3" w14:textId="41F26EC9" w:rsidR="005948DF" w:rsidRPr="00D92700" w:rsidRDefault="005948DF" w:rsidP="005752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5948DF">
              <w:rPr>
                <w:rFonts w:ascii="Calibri" w:eastAsia="Times New Roman" w:hAnsi="Calibri" w:cs="Times New Roman"/>
                <w:color w:val="000000"/>
              </w:rPr>
              <w:t>12%</w:t>
            </w:r>
          </w:p>
        </w:tc>
      </w:tr>
    </w:tbl>
    <w:p w14:paraId="777FEA3F" w14:textId="77777777" w:rsidR="00D92700" w:rsidRDefault="00D92700" w:rsidP="00616AFD"/>
    <w:p w14:paraId="4B7DAE96" w14:textId="77777777" w:rsidR="00D92700" w:rsidRDefault="00D92700" w:rsidP="00616AFD"/>
    <w:p w14:paraId="479F13D7" w14:textId="77777777" w:rsidR="00616AFD" w:rsidRPr="00616AFD" w:rsidRDefault="00616AFD" w:rsidP="00616AFD"/>
    <w:p w14:paraId="74F3D9A3" w14:textId="77777777" w:rsidR="00616AFD" w:rsidRPr="00616AFD" w:rsidRDefault="00616AFD" w:rsidP="00616AFD"/>
    <w:p w14:paraId="7130E449" w14:textId="2E70CD85" w:rsidR="00D71C7B" w:rsidRDefault="00D71C7B" w:rsidP="00364EF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25A31290" w14:textId="0A04B217" w:rsidR="001477A3" w:rsidRDefault="004E3C84" w:rsidP="004E3C84">
      <w:pPr>
        <w:pStyle w:val="Heading1"/>
      </w:pPr>
      <w:bookmarkStart w:id="8" w:name="_Toc498590400"/>
      <w:r>
        <w:t>Health Insurance Coverage</w:t>
      </w:r>
      <w:bookmarkEnd w:id="8"/>
      <w:r>
        <w:t xml:space="preserve"> </w:t>
      </w:r>
    </w:p>
    <w:p w14:paraId="3DA86E34" w14:textId="77777777" w:rsidR="004E3C84" w:rsidRDefault="004E3C84" w:rsidP="004E3C84"/>
    <w:p w14:paraId="57FBB804" w14:textId="5D641E18" w:rsidR="004E3C84" w:rsidRPr="004E3C84" w:rsidRDefault="00927D81" w:rsidP="004E3C84">
      <w:pPr>
        <w:pStyle w:val="Heading2"/>
      </w:pPr>
      <w:bookmarkStart w:id="9" w:name="_Toc498590401"/>
      <w:r>
        <w:t xml:space="preserve">Health Insurance </w:t>
      </w:r>
      <w:r w:rsidR="004E3C84">
        <w:t>Coverage of all American Indians and Alaska Natives</w:t>
      </w:r>
      <w:bookmarkEnd w:id="9"/>
    </w:p>
    <w:p w14:paraId="164576F1" w14:textId="77777777" w:rsidR="00514F6B" w:rsidRPr="00514F6B" w:rsidRDefault="00514F6B" w:rsidP="00514F6B"/>
    <w:p w14:paraId="1F2B03AD" w14:textId="69DAE971" w:rsidR="00CF1C57" w:rsidRDefault="00F0727E">
      <w:r>
        <w:t>The table</w:t>
      </w:r>
      <w:r w:rsidR="00FE2E79">
        <w:t xml:space="preserve"> that follow</w:t>
      </w:r>
      <w:r w:rsidR="003E18B4">
        <w:t xml:space="preserve">s depicts </w:t>
      </w:r>
      <w:r w:rsidR="00B8520B">
        <w:t>no</w:t>
      </w:r>
      <w:r w:rsidR="003E18B4">
        <w:t xml:space="preserve"> </w:t>
      </w:r>
      <w:r w:rsidR="00514F6B">
        <w:t xml:space="preserve">health insurance </w:t>
      </w:r>
      <w:r w:rsidR="003E18B4">
        <w:t xml:space="preserve">enrollment </w:t>
      </w:r>
      <w:r w:rsidR="001C6B17">
        <w:t xml:space="preserve">increases </w:t>
      </w:r>
      <w:r w:rsidR="00330228">
        <w:t xml:space="preserve">in </w:t>
      </w:r>
      <w:r w:rsidR="00F124F6">
        <w:t>Maine</w:t>
      </w:r>
      <w:r w:rsidR="001C6B17">
        <w:t xml:space="preserve">.  The number of American Indians and Alaska Natives with health insurance </w:t>
      </w:r>
      <w:r w:rsidR="00B8520B">
        <w:t>was</w:t>
      </w:r>
      <w:r w:rsidR="001C6B17">
        <w:t xml:space="preserve"> </w:t>
      </w:r>
      <w:r w:rsidR="00F124F6">
        <w:t>nearly 20,000 in</w:t>
      </w:r>
      <w:r w:rsidR="00B8520B">
        <w:t xml:space="preserve"> </w:t>
      </w:r>
      <w:r w:rsidR="001C6B17">
        <w:t xml:space="preserve">2012 </w:t>
      </w:r>
      <w:r w:rsidR="00B8520B">
        <w:t xml:space="preserve">and </w:t>
      </w:r>
      <w:r w:rsidR="00F124F6">
        <w:t>decreased by over 2,000 to 17,300 in 2016.  This represents a 12% decline in insurance coverage at a time when most states were increasing coverage for their American Indian and Alaska Native population.</w:t>
      </w:r>
      <w:r w:rsidR="001C6B17">
        <w:t xml:space="preserve">  </w:t>
      </w:r>
    </w:p>
    <w:p w14:paraId="71DF4B17" w14:textId="77777777" w:rsidR="00D71C7B" w:rsidRDefault="00D71C7B"/>
    <w:tbl>
      <w:tblPr>
        <w:tblStyle w:val="GridTable6Colorful-Accent5"/>
        <w:tblW w:w="7735" w:type="dxa"/>
        <w:tblInd w:w="844" w:type="dxa"/>
        <w:tblLook w:val="04A0" w:firstRow="1" w:lastRow="0" w:firstColumn="1" w:lastColumn="0" w:noHBand="0" w:noVBand="1"/>
      </w:tblPr>
      <w:tblGrid>
        <w:gridCol w:w="1302"/>
        <w:gridCol w:w="1345"/>
        <w:gridCol w:w="1345"/>
        <w:gridCol w:w="1865"/>
        <w:gridCol w:w="1878"/>
      </w:tblGrid>
      <w:tr w:rsidR="001C6B17" w:rsidRPr="001C6B17" w14:paraId="102B0907" w14:textId="77777777" w:rsidTr="00920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5" w:type="dxa"/>
            <w:gridSpan w:val="5"/>
            <w:hideMark/>
          </w:tcPr>
          <w:p w14:paraId="78C09BEF" w14:textId="1FED73B3" w:rsidR="001C6B17" w:rsidRPr="001C6B17" w:rsidRDefault="001C6B17" w:rsidP="00DF16D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</w:t>
            </w:r>
          </w:p>
        </w:tc>
      </w:tr>
      <w:tr w:rsidR="00CF1C57" w:rsidRPr="001C6B17" w14:paraId="67CF6982" w14:textId="77777777" w:rsidTr="00A4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E0605EB" w14:textId="77777777" w:rsidR="00CF1C57" w:rsidRPr="001C6B17" w:rsidRDefault="00CF1C57" w:rsidP="001C6B1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81DE0F0" w14:textId="01A08816" w:rsidR="00CF1C57" w:rsidRPr="001C6B17" w:rsidRDefault="00CF1C57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45" w:type="dxa"/>
            <w:noWrap/>
            <w:vAlign w:val="bottom"/>
            <w:hideMark/>
          </w:tcPr>
          <w:p w14:paraId="1D4B257D" w14:textId="108F170D" w:rsidR="00CF1C57" w:rsidRPr="001C6B17" w:rsidRDefault="00CF1C57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865" w:type="dxa"/>
            <w:noWrap/>
            <w:vAlign w:val="bottom"/>
            <w:hideMark/>
          </w:tcPr>
          <w:p w14:paraId="66E9FF21" w14:textId="1CBAF38F" w:rsidR="00CF1C57" w:rsidRPr="001C6B17" w:rsidRDefault="00F958FE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</w:t>
            </w:r>
            <w:r w:rsidR="00CF1C57">
              <w:rPr>
                <w:rFonts w:ascii="Calibri" w:eastAsia="Times New Roman" w:hAnsi="Calibri"/>
                <w:color w:val="000000"/>
              </w:rPr>
              <w:t>crease 12-16</w:t>
            </w:r>
          </w:p>
        </w:tc>
        <w:tc>
          <w:tcPr>
            <w:tcW w:w="1878" w:type="dxa"/>
            <w:noWrap/>
            <w:vAlign w:val="bottom"/>
            <w:hideMark/>
          </w:tcPr>
          <w:p w14:paraId="39ED8335" w14:textId="4D80BBD8" w:rsidR="00CF1C57" w:rsidRPr="001C6B17" w:rsidRDefault="00F958FE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De</w:t>
            </w:r>
            <w:r w:rsidR="00CF1C57">
              <w:rPr>
                <w:rFonts w:ascii="Calibri" w:eastAsia="Times New Roman" w:hAnsi="Calibri"/>
                <w:color w:val="000000"/>
              </w:rPr>
              <w:t>crease</w:t>
            </w:r>
          </w:p>
        </w:tc>
      </w:tr>
      <w:tr w:rsidR="00F124F6" w:rsidRPr="001C6B17" w14:paraId="7E456BF4" w14:textId="77777777" w:rsidTr="00CF1C5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1B0F9797" w14:textId="77777777" w:rsidR="00F124F6" w:rsidRPr="001C6B17" w:rsidRDefault="00F124F6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45" w:type="dxa"/>
            <w:noWrap/>
            <w:vAlign w:val="bottom"/>
            <w:hideMark/>
          </w:tcPr>
          <w:p w14:paraId="40373CE5" w14:textId="1895D7CC" w:rsidR="00F124F6" w:rsidRPr="001C6B17" w:rsidRDefault="00F124F6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10,568 </w:t>
            </w:r>
          </w:p>
        </w:tc>
        <w:tc>
          <w:tcPr>
            <w:tcW w:w="1345" w:type="dxa"/>
            <w:noWrap/>
            <w:vAlign w:val="bottom"/>
            <w:hideMark/>
          </w:tcPr>
          <w:p w14:paraId="2227EA25" w14:textId="3B8B96E6" w:rsidR="00F124F6" w:rsidRPr="001C6B17" w:rsidRDefault="00F124F6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8,936 </w:t>
            </w:r>
          </w:p>
        </w:tc>
        <w:tc>
          <w:tcPr>
            <w:tcW w:w="1865" w:type="dxa"/>
            <w:noWrap/>
            <w:vAlign w:val="bottom"/>
            <w:hideMark/>
          </w:tcPr>
          <w:p w14:paraId="704E55D2" w14:textId="391C4DB3" w:rsidR="00F124F6" w:rsidRPr="001C6B17" w:rsidRDefault="00F124F6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(1,632)</w:t>
            </w:r>
          </w:p>
        </w:tc>
        <w:tc>
          <w:tcPr>
            <w:tcW w:w="1878" w:type="dxa"/>
            <w:noWrap/>
            <w:vAlign w:val="bottom"/>
            <w:hideMark/>
          </w:tcPr>
          <w:p w14:paraId="083F44F7" w14:textId="0CA6B683" w:rsidR="00F124F6" w:rsidRPr="001C6B17" w:rsidRDefault="00F124F6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-15%</w:t>
            </w:r>
          </w:p>
        </w:tc>
      </w:tr>
      <w:tr w:rsidR="00F124F6" w:rsidRPr="001C6B17" w14:paraId="250E28F9" w14:textId="77777777" w:rsidTr="00CF1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484B60A2" w14:textId="77777777" w:rsidR="00F124F6" w:rsidRPr="001C6B17" w:rsidRDefault="00F124F6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45" w:type="dxa"/>
            <w:noWrap/>
            <w:vAlign w:val="bottom"/>
            <w:hideMark/>
          </w:tcPr>
          <w:p w14:paraId="0EC6FD66" w14:textId="0FD1A34D" w:rsidR="00F124F6" w:rsidRPr="001C6B17" w:rsidRDefault="00F124F6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9,157 </w:t>
            </w:r>
          </w:p>
        </w:tc>
        <w:tc>
          <w:tcPr>
            <w:tcW w:w="1345" w:type="dxa"/>
            <w:noWrap/>
            <w:vAlign w:val="bottom"/>
            <w:hideMark/>
          </w:tcPr>
          <w:p w14:paraId="02F3DDAB" w14:textId="5835451B" w:rsidR="00F124F6" w:rsidRPr="001C6B17" w:rsidRDefault="00F124F6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8,396 </w:t>
            </w:r>
          </w:p>
        </w:tc>
        <w:tc>
          <w:tcPr>
            <w:tcW w:w="1865" w:type="dxa"/>
            <w:noWrap/>
            <w:vAlign w:val="bottom"/>
            <w:hideMark/>
          </w:tcPr>
          <w:p w14:paraId="608B91A8" w14:textId="04E27AC5" w:rsidR="00F124F6" w:rsidRPr="001C6B17" w:rsidRDefault="00F124F6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(761)</w:t>
            </w:r>
          </w:p>
        </w:tc>
        <w:tc>
          <w:tcPr>
            <w:tcW w:w="1878" w:type="dxa"/>
            <w:noWrap/>
            <w:vAlign w:val="bottom"/>
            <w:hideMark/>
          </w:tcPr>
          <w:p w14:paraId="655FBE23" w14:textId="4FE11E18" w:rsidR="00F124F6" w:rsidRPr="001C6B17" w:rsidRDefault="00F124F6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-8%</w:t>
            </w:r>
          </w:p>
        </w:tc>
      </w:tr>
      <w:tr w:rsidR="00F124F6" w:rsidRPr="001C6B17" w14:paraId="1F11B996" w14:textId="77777777" w:rsidTr="00CF1C5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2B468D48" w14:textId="77777777" w:rsidR="00F124F6" w:rsidRPr="001C6B17" w:rsidRDefault="00F124F6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45" w:type="dxa"/>
            <w:noWrap/>
            <w:vAlign w:val="bottom"/>
            <w:hideMark/>
          </w:tcPr>
          <w:p w14:paraId="4CA6DF2B" w14:textId="31411158" w:rsidR="00F124F6" w:rsidRPr="001C6B17" w:rsidRDefault="00F124F6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19,725 </w:t>
            </w:r>
          </w:p>
        </w:tc>
        <w:tc>
          <w:tcPr>
            <w:tcW w:w="1345" w:type="dxa"/>
            <w:noWrap/>
            <w:vAlign w:val="bottom"/>
            <w:hideMark/>
          </w:tcPr>
          <w:p w14:paraId="38CC508F" w14:textId="30F46A6A" w:rsidR="00F124F6" w:rsidRPr="001C6B17" w:rsidRDefault="00F124F6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17,332 </w:t>
            </w:r>
          </w:p>
        </w:tc>
        <w:tc>
          <w:tcPr>
            <w:tcW w:w="1865" w:type="dxa"/>
            <w:noWrap/>
            <w:vAlign w:val="bottom"/>
            <w:hideMark/>
          </w:tcPr>
          <w:p w14:paraId="113B52EC" w14:textId="2D8251B3" w:rsidR="00F124F6" w:rsidRPr="001C6B17" w:rsidRDefault="00F124F6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(2,393)</w:t>
            </w:r>
          </w:p>
        </w:tc>
        <w:tc>
          <w:tcPr>
            <w:tcW w:w="1878" w:type="dxa"/>
            <w:noWrap/>
            <w:vAlign w:val="bottom"/>
            <w:hideMark/>
          </w:tcPr>
          <w:p w14:paraId="2BE8DA76" w14:textId="3A278360" w:rsidR="00F124F6" w:rsidRPr="001C6B17" w:rsidRDefault="00F124F6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-12%</w:t>
            </w:r>
          </w:p>
        </w:tc>
      </w:tr>
      <w:tr w:rsidR="00F124F6" w:rsidRPr="001C6B17" w14:paraId="2213119B" w14:textId="77777777" w:rsidTr="00CF1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0609655F" w14:textId="77777777" w:rsidR="00F124F6" w:rsidRPr="001C6B17" w:rsidRDefault="00F124F6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45" w:type="dxa"/>
            <w:noWrap/>
            <w:vAlign w:val="bottom"/>
            <w:hideMark/>
          </w:tcPr>
          <w:p w14:paraId="318291A1" w14:textId="1083E73A" w:rsidR="00F124F6" w:rsidRPr="001C6B17" w:rsidRDefault="00F124F6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54%</w:t>
            </w:r>
          </w:p>
        </w:tc>
        <w:tc>
          <w:tcPr>
            <w:tcW w:w="1345" w:type="dxa"/>
            <w:noWrap/>
            <w:vAlign w:val="bottom"/>
            <w:hideMark/>
          </w:tcPr>
          <w:p w14:paraId="79199617" w14:textId="4F2B52EE" w:rsidR="00F124F6" w:rsidRPr="001C6B17" w:rsidRDefault="00F124F6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52%</w:t>
            </w:r>
          </w:p>
        </w:tc>
        <w:tc>
          <w:tcPr>
            <w:tcW w:w="1865" w:type="dxa"/>
            <w:noWrap/>
            <w:vAlign w:val="bottom"/>
            <w:hideMark/>
          </w:tcPr>
          <w:p w14:paraId="659FF0EE" w14:textId="02732AEC" w:rsidR="00F124F6" w:rsidRPr="001C6B17" w:rsidRDefault="00F124F6" w:rsidP="00B852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68%</w:t>
            </w:r>
          </w:p>
        </w:tc>
        <w:tc>
          <w:tcPr>
            <w:tcW w:w="1878" w:type="dxa"/>
            <w:noWrap/>
            <w:vAlign w:val="bottom"/>
            <w:hideMark/>
          </w:tcPr>
          <w:p w14:paraId="43EACEF9" w14:textId="76D92641" w:rsidR="00F124F6" w:rsidRPr="001C6B17" w:rsidRDefault="00F124F6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124F6" w:rsidRPr="001C6B17" w14:paraId="37213359" w14:textId="77777777" w:rsidTr="00CF1C5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0973768" w14:textId="77777777" w:rsidR="00F124F6" w:rsidRPr="001C6B17" w:rsidRDefault="00F124F6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45" w:type="dxa"/>
            <w:noWrap/>
            <w:vAlign w:val="bottom"/>
            <w:hideMark/>
          </w:tcPr>
          <w:p w14:paraId="5435714A" w14:textId="68CF35A6" w:rsidR="00F124F6" w:rsidRPr="001C6B17" w:rsidRDefault="00F124F6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46%</w:t>
            </w:r>
          </w:p>
        </w:tc>
        <w:tc>
          <w:tcPr>
            <w:tcW w:w="1345" w:type="dxa"/>
            <w:noWrap/>
            <w:vAlign w:val="bottom"/>
            <w:hideMark/>
          </w:tcPr>
          <w:p w14:paraId="2147FBED" w14:textId="63D80DB8" w:rsidR="00F124F6" w:rsidRPr="001C6B17" w:rsidRDefault="00F124F6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48%</w:t>
            </w:r>
          </w:p>
        </w:tc>
        <w:tc>
          <w:tcPr>
            <w:tcW w:w="1865" w:type="dxa"/>
            <w:noWrap/>
            <w:vAlign w:val="bottom"/>
            <w:hideMark/>
          </w:tcPr>
          <w:p w14:paraId="619876FB" w14:textId="16638AD9" w:rsidR="00F124F6" w:rsidRPr="001C6B17" w:rsidRDefault="00F124F6" w:rsidP="00B852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32%</w:t>
            </w:r>
          </w:p>
        </w:tc>
        <w:tc>
          <w:tcPr>
            <w:tcW w:w="1878" w:type="dxa"/>
            <w:noWrap/>
            <w:vAlign w:val="bottom"/>
            <w:hideMark/>
          </w:tcPr>
          <w:p w14:paraId="31196AC1" w14:textId="7AB4E9E5" w:rsidR="00F124F6" w:rsidRPr="001C6B17" w:rsidRDefault="00F124F6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4113811" w14:textId="77777777" w:rsidR="00196075" w:rsidRDefault="00196075"/>
    <w:p w14:paraId="31261C9A" w14:textId="77777777" w:rsidR="00B8520B" w:rsidRDefault="00B8520B"/>
    <w:p w14:paraId="7E44D180" w14:textId="77777777" w:rsidR="00B8520B" w:rsidRDefault="00B8520B"/>
    <w:p w14:paraId="144F0EFD" w14:textId="0EA35FE6" w:rsidR="00532C85" w:rsidRDefault="00F124F6" w:rsidP="00532C85">
      <w:pPr>
        <w:jc w:val="center"/>
      </w:pPr>
      <w:r>
        <w:rPr>
          <w:noProof/>
        </w:rPr>
        <w:drawing>
          <wp:inline distT="0" distB="0" distL="0" distR="0" wp14:anchorId="2CA2B66D" wp14:editId="58FFE270">
            <wp:extent cx="5258730" cy="3261419"/>
            <wp:effectExtent l="0" t="0" r="24765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062E680" w14:textId="4B0F41B7" w:rsidR="00DF16DD" w:rsidRDefault="00DF16DD" w:rsidP="00CF1C57">
      <w:pPr>
        <w:jc w:val="center"/>
      </w:pPr>
    </w:p>
    <w:p w14:paraId="06DC3EF3" w14:textId="047E5A27" w:rsidR="004023E8" w:rsidRPr="00CF1C57" w:rsidRDefault="00266551" w:rsidP="00CF1C57">
      <w:pPr>
        <w:pStyle w:val="Heading2"/>
      </w:pPr>
      <w:bookmarkStart w:id="10" w:name="_Toc477079040"/>
      <w:bookmarkStart w:id="11" w:name="_Toc498590402"/>
      <w:r>
        <w:lastRenderedPageBreak/>
        <w:t>Health Insurance</w:t>
      </w:r>
      <w:r w:rsidR="00CC01B9">
        <w:t xml:space="preserve"> Coverage</w:t>
      </w:r>
      <w:r w:rsidR="004023E8">
        <w:t xml:space="preserve"> </w:t>
      </w:r>
      <w:bookmarkEnd w:id="10"/>
      <w:r w:rsidR="00D9026E">
        <w:t>for American Indians and Alaska Natives with Access to IHS</w:t>
      </w:r>
      <w:bookmarkEnd w:id="11"/>
    </w:p>
    <w:p w14:paraId="0E102BB8" w14:textId="6627343A" w:rsidR="004023E8" w:rsidRDefault="004023E8"/>
    <w:p w14:paraId="1D80E0AF" w14:textId="6BB5F399" w:rsidR="00D9026E" w:rsidRDefault="00D9026E">
      <w:r>
        <w:t xml:space="preserve">The number of insured American Indians and Alaska Natives with access to IHS </w:t>
      </w:r>
      <w:r w:rsidR="00E1093C">
        <w:t xml:space="preserve">was so small that extreme caution should be exercised in interpreting the estimates.  The small sample size reflects the very small number of American Indians and Alaska Natives in </w:t>
      </w:r>
      <w:r w:rsidR="00F124F6">
        <w:t>Maine</w:t>
      </w:r>
      <w:r w:rsidR="00532C85">
        <w:t xml:space="preserve"> </w:t>
      </w:r>
      <w:r w:rsidR="00E1093C">
        <w:t xml:space="preserve">who feel they have access to IHS services. </w:t>
      </w:r>
      <w:r w:rsidR="00532C85">
        <w:t>The small sample size means we can only say with confidence that the direction of change is positive, but the actual level of change is unknown.</w:t>
      </w:r>
    </w:p>
    <w:p w14:paraId="2FA92B46" w14:textId="77777777" w:rsidR="000F67C0" w:rsidRDefault="000F67C0"/>
    <w:p w14:paraId="11371520" w14:textId="77777777" w:rsidR="000F67C0" w:rsidRDefault="000F67C0"/>
    <w:tbl>
      <w:tblPr>
        <w:tblStyle w:val="GridTable2-Accent1"/>
        <w:tblW w:w="7220" w:type="dxa"/>
        <w:tblInd w:w="108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9026E" w:rsidRPr="00D9026E" w14:paraId="65D5B95B" w14:textId="77777777" w:rsidTr="000F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28C3425D" w14:textId="5164A42E" w:rsidR="00D9026E" w:rsidRPr="00D9026E" w:rsidRDefault="00D9026E" w:rsidP="00D902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Health Coverage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for </w:t>
            </w: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American Indians and Alaska Natives </w:t>
            </w:r>
            <w:r>
              <w:rPr>
                <w:rFonts w:ascii="Calibri" w:eastAsia="Times New Roman" w:hAnsi="Calibri" w:cs="Times New Roman"/>
                <w:color w:val="000000"/>
              </w:rPr>
              <w:t>with Access to IHS</w:t>
            </w:r>
          </w:p>
        </w:tc>
      </w:tr>
      <w:tr w:rsidR="00CF1C57" w:rsidRPr="00D9026E" w14:paraId="10AA4DCA" w14:textId="77777777" w:rsidTr="00065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334D483" w14:textId="77777777" w:rsidR="00CF1C57" w:rsidRPr="00D9026E" w:rsidRDefault="00CF1C57" w:rsidP="00D9026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2CC99A7B" w14:textId="4CC84A14" w:rsidR="00CF1C57" w:rsidRPr="00D9026E" w:rsidRDefault="00CF1C57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4D3821F2" w14:textId="25D62489" w:rsidR="00CF1C57" w:rsidRPr="00D9026E" w:rsidRDefault="00CF1C57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7B22C4" w14:textId="1432B56A" w:rsidR="00CF1C57" w:rsidRPr="00D9026E" w:rsidRDefault="00CF1C57" w:rsidP="00D9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77F1C1F2" w14:textId="0D346468" w:rsidR="00CF1C57" w:rsidRPr="00D9026E" w:rsidRDefault="00CF1C57" w:rsidP="00D9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F124F6" w:rsidRPr="00D9026E" w14:paraId="55717F3B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076EF02" w14:textId="77777777" w:rsidR="00F124F6" w:rsidRPr="00D9026E" w:rsidRDefault="00F124F6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BC1B83" w14:textId="7AF2F92B" w:rsidR="00F124F6" w:rsidRPr="00D9026E" w:rsidRDefault="00F124F6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1,627 </w:t>
            </w:r>
          </w:p>
        </w:tc>
        <w:tc>
          <w:tcPr>
            <w:tcW w:w="1560" w:type="dxa"/>
            <w:noWrap/>
            <w:vAlign w:val="bottom"/>
            <w:hideMark/>
          </w:tcPr>
          <w:p w14:paraId="547826C3" w14:textId="023EA533" w:rsidR="00F124F6" w:rsidRPr="00D9026E" w:rsidRDefault="00F124F6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1,795 </w:t>
            </w:r>
          </w:p>
        </w:tc>
        <w:tc>
          <w:tcPr>
            <w:tcW w:w="1760" w:type="dxa"/>
            <w:noWrap/>
            <w:vAlign w:val="bottom"/>
            <w:hideMark/>
          </w:tcPr>
          <w:p w14:paraId="2073ED32" w14:textId="16C902CA" w:rsidR="00F124F6" w:rsidRPr="00D9026E" w:rsidRDefault="00F124F6" w:rsidP="00532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168 </w:t>
            </w:r>
          </w:p>
        </w:tc>
        <w:tc>
          <w:tcPr>
            <w:tcW w:w="1300" w:type="dxa"/>
            <w:noWrap/>
            <w:vAlign w:val="bottom"/>
            <w:hideMark/>
          </w:tcPr>
          <w:p w14:paraId="1A5F4F4A" w14:textId="21A48215" w:rsidR="00F124F6" w:rsidRPr="00D9026E" w:rsidRDefault="00F124F6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10%</w:t>
            </w:r>
          </w:p>
        </w:tc>
      </w:tr>
      <w:tr w:rsidR="00F124F6" w:rsidRPr="00D9026E" w14:paraId="362E6A7F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E2AE0DB" w14:textId="77777777" w:rsidR="00F124F6" w:rsidRPr="00D9026E" w:rsidRDefault="00F124F6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4E013D60" w14:textId="26498330" w:rsidR="00F124F6" w:rsidRPr="00D9026E" w:rsidRDefault="00F124F6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2,238 </w:t>
            </w:r>
          </w:p>
        </w:tc>
        <w:tc>
          <w:tcPr>
            <w:tcW w:w="1560" w:type="dxa"/>
            <w:noWrap/>
            <w:vAlign w:val="bottom"/>
            <w:hideMark/>
          </w:tcPr>
          <w:p w14:paraId="209C639E" w14:textId="7CF1D527" w:rsidR="00F124F6" w:rsidRPr="00D9026E" w:rsidRDefault="00F124F6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1,395 </w:t>
            </w:r>
          </w:p>
        </w:tc>
        <w:tc>
          <w:tcPr>
            <w:tcW w:w="1760" w:type="dxa"/>
            <w:noWrap/>
            <w:vAlign w:val="bottom"/>
            <w:hideMark/>
          </w:tcPr>
          <w:p w14:paraId="2AA672C6" w14:textId="4A86D5E2" w:rsidR="00F124F6" w:rsidRPr="00D9026E" w:rsidRDefault="00F124F6" w:rsidP="00532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(843)</w:t>
            </w:r>
          </w:p>
        </w:tc>
        <w:tc>
          <w:tcPr>
            <w:tcW w:w="1300" w:type="dxa"/>
            <w:noWrap/>
            <w:vAlign w:val="bottom"/>
            <w:hideMark/>
          </w:tcPr>
          <w:p w14:paraId="4E8DEF9E" w14:textId="625DDF25" w:rsidR="00F124F6" w:rsidRPr="00D9026E" w:rsidRDefault="00F124F6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-38%</w:t>
            </w:r>
          </w:p>
        </w:tc>
      </w:tr>
      <w:tr w:rsidR="00F124F6" w:rsidRPr="00D9026E" w14:paraId="71F349B8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DB86BC5" w14:textId="77777777" w:rsidR="00F124F6" w:rsidRPr="00D9026E" w:rsidRDefault="00F124F6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170B320C" w14:textId="1B0F0ACC" w:rsidR="00F124F6" w:rsidRPr="00D9026E" w:rsidRDefault="00F124F6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3,865 </w:t>
            </w:r>
          </w:p>
        </w:tc>
        <w:tc>
          <w:tcPr>
            <w:tcW w:w="1560" w:type="dxa"/>
            <w:noWrap/>
            <w:vAlign w:val="bottom"/>
            <w:hideMark/>
          </w:tcPr>
          <w:p w14:paraId="238BA2CB" w14:textId="38D3AE6D" w:rsidR="00F124F6" w:rsidRPr="00D9026E" w:rsidRDefault="00F124F6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3,190 </w:t>
            </w:r>
          </w:p>
        </w:tc>
        <w:tc>
          <w:tcPr>
            <w:tcW w:w="1760" w:type="dxa"/>
            <w:noWrap/>
            <w:vAlign w:val="bottom"/>
            <w:hideMark/>
          </w:tcPr>
          <w:p w14:paraId="3EF11492" w14:textId="0238A168" w:rsidR="00F124F6" w:rsidRPr="00D9026E" w:rsidRDefault="00F124F6" w:rsidP="00532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(675)</w:t>
            </w:r>
          </w:p>
        </w:tc>
        <w:tc>
          <w:tcPr>
            <w:tcW w:w="1300" w:type="dxa"/>
            <w:noWrap/>
            <w:vAlign w:val="bottom"/>
            <w:hideMark/>
          </w:tcPr>
          <w:p w14:paraId="41AF022D" w14:textId="51E5D667" w:rsidR="00F124F6" w:rsidRPr="00D9026E" w:rsidRDefault="00F124F6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-17%</w:t>
            </w:r>
          </w:p>
        </w:tc>
      </w:tr>
      <w:tr w:rsidR="00F124F6" w:rsidRPr="00D9026E" w14:paraId="24C51500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D5FFBBA" w14:textId="77777777" w:rsidR="00F124F6" w:rsidRPr="00D9026E" w:rsidRDefault="00F124F6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0648C6FF" w14:textId="4E97B5C9" w:rsidR="00F124F6" w:rsidRPr="00D9026E" w:rsidRDefault="00F124F6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42%</w:t>
            </w:r>
          </w:p>
        </w:tc>
        <w:tc>
          <w:tcPr>
            <w:tcW w:w="1560" w:type="dxa"/>
            <w:noWrap/>
            <w:vAlign w:val="bottom"/>
            <w:hideMark/>
          </w:tcPr>
          <w:p w14:paraId="3106CF7F" w14:textId="1B2A00AA" w:rsidR="00F124F6" w:rsidRPr="00D9026E" w:rsidRDefault="00F124F6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56%</w:t>
            </w:r>
          </w:p>
        </w:tc>
        <w:tc>
          <w:tcPr>
            <w:tcW w:w="1760" w:type="dxa"/>
            <w:noWrap/>
            <w:vAlign w:val="bottom"/>
            <w:hideMark/>
          </w:tcPr>
          <w:p w14:paraId="6D531114" w14:textId="7CACB9A6" w:rsidR="00F124F6" w:rsidRPr="00D9026E" w:rsidRDefault="00F124F6" w:rsidP="00532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-25%</w:t>
            </w:r>
          </w:p>
        </w:tc>
        <w:tc>
          <w:tcPr>
            <w:tcW w:w="1300" w:type="dxa"/>
            <w:noWrap/>
            <w:vAlign w:val="bottom"/>
            <w:hideMark/>
          </w:tcPr>
          <w:p w14:paraId="26C31338" w14:textId="77777777" w:rsidR="00F124F6" w:rsidRPr="00D9026E" w:rsidRDefault="00F124F6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124F6" w:rsidRPr="00D9026E" w14:paraId="5D32B879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7C369AE" w14:textId="77777777" w:rsidR="00F124F6" w:rsidRPr="00D9026E" w:rsidRDefault="00F124F6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EBA1964" w14:textId="06EA6741" w:rsidR="00F124F6" w:rsidRPr="00D9026E" w:rsidRDefault="00F124F6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58%</w:t>
            </w:r>
          </w:p>
        </w:tc>
        <w:tc>
          <w:tcPr>
            <w:tcW w:w="1560" w:type="dxa"/>
            <w:noWrap/>
            <w:vAlign w:val="bottom"/>
            <w:hideMark/>
          </w:tcPr>
          <w:p w14:paraId="246D01B9" w14:textId="19AEEB94" w:rsidR="00F124F6" w:rsidRPr="00D9026E" w:rsidRDefault="00F124F6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44%</w:t>
            </w:r>
          </w:p>
        </w:tc>
        <w:tc>
          <w:tcPr>
            <w:tcW w:w="1760" w:type="dxa"/>
            <w:noWrap/>
            <w:vAlign w:val="bottom"/>
            <w:hideMark/>
          </w:tcPr>
          <w:p w14:paraId="04E7DB5F" w14:textId="463CC4DC" w:rsidR="00F124F6" w:rsidRPr="00D9026E" w:rsidRDefault="00F124F6" w:rsidP="00532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125%</w:t>
            </w:r>
          </w:p>
        </w:tc>
        <w:tc>
          <w:tcPr>
            <w:tcW w:w="1300" w:type="dxa"/>
            <w:noWrap/>
            <w:vAlign w:val="bottom"/>
            <w:hideMark/>
          </w:tcPr>
          <w:p w14:paraId="4DD771BA" w14:textId="77777777" w:rsidR="00F124F6" w:rsidRPr="00D9026E" w:rsidRDefault="00F124F6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D88BBA5" w14:textId="303519E0" w:rsidR="004023E8" w:rsidRDefault="004023E8"/>
    <w:p w14:paraId="2C6BF9F3" w14:textId="77777777" w:rsidR="00812BEC" w:rsidRDefault="00812BEC"/>
    <w:p w14:paraId="5C134877" w14:textId="47DBD68A" w:rsidR="00C05904" w:rsidRDefault="00F124F6" w:rsidP="000F67C0">
      <w:pPr>
        <w:jc w:val="center"/>
      </w:pPr>
      <w:bookmarkStart w:id="12" w:name="_Toc477079041"/>
      <w:r>
        <w:rPr>
          <w:noProof/>
        </w:rPr>
        <w:drawing>
          <wp:inline distT="0" distB="0" distL="0" distR="0" wp14:anchorId="57C258A1" wp14:editId="3A93A466">
            <wp:extent cx="5033675" cy="3264077"/>
            <wp:effectExtent l="0" t="0" r="20955" b="1270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F7A03263-1EBE-4E00-8C09-B83EFD5F27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ACFED3F" w14:textId="77777777" w:rsidR="00C05904" w:rsidRPr="00C05904" w:rsidRDefault="00C05904" w:rsidP="00C05904"/>
    <w:bookmarkEnd w:id="12"/>
    <w:p w14:paraId="7770B4FA" w14:textId="77777777" w:rsidR="00D71C7B" w:rsidRDefault="00D71C7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7EDF90B" w14:textId="77777777" w:rsidR="000F67C0" w:rsidRDefault="00196075" w:rsidP="00D71C7B">
      <w:pPr>
        <w:pStyle w:val="Heading2"/>
      </w:pPr>
      <w:bookmarkStart w:id="13" w:name="_Toc498590403"/>
      <w:r>
        <w:lastRenderedPageBreak/>
        <w:t>Health Insurance</w:t>
      </w:r>
      <w:r w:rsidR="00400270">
        <w:t xml:space="preserve"> Coverage</w:t>
      </w:r>
      <w:r>
        <w:t xml:space="preserve"> for American Indians and Alaska Natives</w:t>
      </w:r>
      <w:bookmarkEnd w:id="13"/>
      <w:r>
        <w:t xml:space="preserve"> </w:t>
      </w:r>
    </w:p>
    <w:p w14:paraId="0A745D34" w14:textId="4F77E1F4" w:rsidR="00196075" w:rsidRDefault="00196075" w:rsidP="00D71C7B">
      <w:pPr>
        <w:pStyle w:val="Heading2"/>
      </w:pPr>
      <w:bookmarkStart w:id="14" w:name="_Toc498590404"/>
      <w:r>
        <w:t xml:space="preserve">Without Access to </w:t>
      </w:r>
      <w:r w:rsidR="00400270">
        <w:t>IHS</w:t>
      </w:r>
      <w:bookmarkEnd w:id="14"/>
    </w:p>
    <w:p w14:paraId="6CCF8F71" w14:textId="77777777" w:rsidR="00400270" w:rsidRPr="00400270" w:rsidRDefault="00400270" w:rsidP="00400270"/>
    <w:p w14:paraId="7249A2A0" w14:textId="137CE575" w:rsidR="00D71C7B" w:rsidRDefault="00196075" w:rsidP="000E4EC4">
      <w:r>
        <w:t>The</w:t>
      </w:r>
      <w:r w:rsidR="001C5F1D">
        <w:t xml:space="preserve"> ACS estimates that there were </w:t>
      </w:r>
      <w:r w:rsidR="00B13C6C">
        <w:t>15,860</w:t>
      </w:r>
      <w:r w:rsidR="00743DFC">
        <w:t xml:space="preserve"> </w:t>
      </w:r>
      <w:r>
        <w:t xml:space="preserve">insured American Indians and Alaska Natives without access to IHS-funded health programs in 2012.  By </w:t>
      </w:r>
      <w:r w:rsidR="007A42D0">
        <w:t>2016</w:t>
      </w:r>
      <w:r w:rsidR="00B8520B">
        <w:t xml:space="preserve">, the number insured </w:t>
      </w:r>
      <w:r w:rsidR="00B13C6C">
        <w:t>declined to</w:t>
      </w:r>
      <w:r w:rsidR="00B8520B">
        <w:t xml:space="preserve"> </w:t>
      </w:r>
      <w:r w:rsidR="00B13C6C">
        <w:t>14,142</w:t>
      </w:r>
      <w:r w:rsidR="00B8520B">
        <w:t xml:space="preserve">.  There is no evidence of success in </w:t>
      </w:r>
      <w:r w:rsidR="00F124F6">
        <w:t>Maine</w:t>
      </w:r>
      <w:r w:rsidR="00B13C6C">
        <w:t xml:space="preserve"> as the number insured declined by 11%.</w:t>
      </w:r>
    </w:p>
    <w:p w14:paraId="54314A6C" w14:textId="77777777" w:rsidR="000F67C0" w:rsidRDefault="000F67C0" w:rsidP="000E4EC4"/>
    <w:tbl>
      <w:tblPr>
        <w:tblStyle w:val="GridTable2-Accent1"/>
        <w:tblW w:w="7220" w:type="dxa"/>
        <w:tblInd w:w="96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71C7B" w:rsidRPr="00196075" w14:paraId="7A91EB61" w14:textId="77777777" w:rsidTr="000F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DCB432C" w14:textId="77777777" w:rsidR="00D71C7B" w:rsidRPr="00196075" w:rsidRDefault="00D71C7B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39DCD004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67250BE8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1346B70C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1AE91330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C7B" w:rsidRPr="00196075" w14:paraId="56F523D4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4AFFEB5D" w14:textId="1B7C5B14" w:rsidR="00D71C7B" w:rsidRPr="00196075" w:rsidRDefault="00D71C7B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 </w:t>
            </w:r>
            <w:r w:rsidR="00364EF7">
              <w:rPr>
                <w:rFonts w:ascii="Calibri" w:eastAsia="Times New Roman" w:hAnsi="Calibri" w:cs="Times New Roman"/>
                <w:color w:val="000000"/>
              </w:rPr>
              <w:t>with</w:t>
            </w:r>
            <w:r w:rsidR="00CE3EE2">
              <w:rPr>
                <w:rFonts w:ascii="Calibri" w:eastAsia="Times New Roman" w:hAnsi="Calibri" w:cs="Times New Roman"/>
                <w:color w:val="000000"/>
              </w:rPr>
              <w:t xml:space="preserve"> No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Access to IHS</w:t>
            </w:r>
          </w:p>
        </w:tc>
      </w:tr>
      <w:tr w:rsidR="00CF1C57" w:rsidRPr="00196075" w14:paraId="30B5F623" w14:textId="77777777" w:rsidTr="000F67C0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56C5C14" w14:textId="77777777" w:rsidR="00CF1C57" w:rsidRPr="00196075" w:rsidRDefault="00CF1C57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7915197E" w14:textId="43ABDF37" w:rsidR="00CF1C57" w:rsidRPr="00196075" w:rsidRDefault="00CF1C57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397FF9C0" w14:textId="7C589EFD" w:rsidR="00CF1C57" w:rsidRPr="00196075" w:rsidRDefault="00CF1C57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9D01B4" w14:textId="7B18FF31" w:rsidR="00CF1C57" w:rsidRPr="00196075" w:rsidRDefault="00CF1C57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0B57571F" w14:textId="53D9D64C" w:rsidR="00CF1C57" w:rsidRPr="00196075" w:rsidRDefault="00CF1C57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F124F6" w:rsidRPr="00196075" w14:paraId="636A6ACB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FB06731" w14:textId="77777777" w:rsidR="00F124F6" w:rsidRPr="00196075" w:rsidRDefault="00F124F6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3D73B1C5" w14:textId="0D25D889" w:rsidR="00F124F6" w:rsidRPr="00196075" w:rsidRDefault="00F124F6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8,941 </w:t>
            </w:r>
          </w:p>
        </w:tc>
        <w:tc>
          <w:tcPr>
            <w:tcW w:w="1560" w:type="dxa"/>
            <w:noWrap/>
            <w:vAlign w:val="bottom"/>
            <w:hideMark/>
          </w:tcPr>
          <w:p w14:paraId="1A77ACC8" w14:textId="51BCF6AD" w:rsidR="00F124F6" w:rsidRPr="00196075" w:rsidRDefault="00F124F6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7,141 </w:t>
            </w:r>
          </w:p>
        </w:tc>
        <w:tc>
          <w:tcPr>
            <w:tcW w:w="1760" w:type="dxa"/>
            <w:noWrap/>
            <w:vAlign w:val="bottom"/>
            <w:hideMark/>
          </w:tcPr>
          <w:p w14:paraId="7C2C42CE" w14:textId="745CB16E" w:rsidR="00F124F6" w:rsidRPr="00196075" w:rsidRDefault="00F124F6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(1,800)</w:t>
            </w:r>
          </w:p>
        </w:tc>
        <w:tc>
          <w:tcPr>
            <w:tcW w:w="1300" w:type="dxa"/>
            <w:noWrap/>
            <w:vAlign w:val="bottom"/>
            <w:hideMark/>
          </w:tcPr>
          <w:p w14:paraId="490BC3FC" w14:textId="30F852BF" w:rsidR="00F124F6" w:rsidRPr="00196075" w:rsidRDefault="00F124F6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-20%</w:t>
            </w:r>
          </w:p>
        </w:tc>
      </w:tr>
      <w:tr w:rsidR="00F124F6" w:rsidRPr="00196075" w14:paraId="30D7C225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48FDC32" w14:textId="77777777" w:rsidR="00F124F6" w:rsidRPr="00196075" w:rsidRDefault="00F124F6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FF139A" w14:textId="13B65B3E" w:rsidR="00F124F6" w:rsidRPr="00196075" w:rsidRDefault="00F124F6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6,919 </w:t>
            </w:r>
          </w:p>
        </w:tc>
        <w:tc>
          <w:tcPr>
            <w:tcW w:w="1560" w:type="dxa"/>
            <w:noWrap/>
            <w:vAlign w:val="bottom"/>
            <w:hideMark/>
          </w:tcPr>
          <w:p w14:paraId="5D9FBF94" w14:textId="3503B738" w:rsidR="00F124F6" w:rsidRPr="00196075" w:rsidRDefault="00F124F6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7,001 </w:t>
            </w:r>
          </w:p>
        </w:tc>
        <w:tc>
          <w:tcPr>
            <w:tcW w:w="1760" w:type="dxa"/>
            <w:noWrap/>
            <w:vAlign w:val="bottom"/>
            <w:hideMark/>
          </w:tcPr>
          <w:p w14:paraId="5485794A" w14:textId="7C9E18EE" w:rsidR="00F124F6" w:rsidRPr="00196075" w:rsidRDefault="00F124F6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82 </w:t>
            </w:r>
          </w:p>
        </w:tc>
        <w:tc>
          <w:tcPr>
            <w:tcW w:w="1300" w:type="dxa"/>
            <w:noWrap/>
            <w:vAlign w:val="bottom"/>
            <w:hideMark/>
          </w:tcPr>
          <w:p w14:paraId="1F8AF4A3" w14:textId="2A3FA43B" w:rsidR="00F124F6" w:rsidRPr="00196075" w:rsidRDefault="00F124F6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1%</w:t>
            </w:r>
          </w:p>
        </w:tc>
      </w:tr>
      <w:tr w:rsidR="00F124F6" w:rsidRPr="00196075" w14:paraId="23E88848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3FD05E" w14:textId="77777777" w:rsidR="00F124F6" w:rsidRPr="00196075" w:rsidRDefault="00F124F6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0B299891" w14:textId="2D338CA6" w:rsidR="00F124F6" w:rsidRPr="00196075" w:rsidRDefault="00F124F6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15,860 </w:t>
            </w:r>
          </w:p>
        </w:tc>
        <w:tc>
          <w:tcPr>
            <w:tcW w:w="1560" w:type="dxa"/>
            <w:noWrap/>
            <w:vAlign w:val="bottom"/>
            <w:hideMark/>
          </w:tcPr>
          <w:p w14:paraId="55CEB429" w14:textId="0DD0E24D" w:rsidR="00F124F6" w:rsidRPr="00196075" w:rsidRDefault="00F124F6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14,142 </w:t>
            </w:r>
          </w:p>
        </w:tc>
        <w:tc>
          <w:tcPr>
            <w:tcW w:w="1760" w:type="dxa"/>
            <w:noWrap/>
            <w:vAlign w:val="bottom"/>
            <w:hideMark/>
          </w:tcPr>
          <w:p w14:paraId="75E27FA7" w14:textId="3CEC24E3" w:rsidR="00F124F6" w:rsidRPr="00196075" w:rsidRDefault="00F124F6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(1,718)</w:t>
            </w:r>
          </w:p>
        </w:tc>
        <w:tc>
          <w:tcPr>
            <w:tcW w:w="1300" w:type="dxa"/>
            <w:noWrap/>
            <w:vAlign w:val="bottom"/>
            <w:hideMark/>
          </w:tcPr>
          <w:p w14:paraId="0D48260D" w14:textId="74E1F09B" w:rsidR="00F124F6" w:rsidRPr="00196075" w:rsidRDefault="00F124F6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-11%</w:t>
            </w:r>
          </w:p>
        </w:tc>
      </w:tr>
      <w:tr w:rsidR="00F124F6" w:rsidRPr="00196075" w14:paraId="6827FA9E" w14:textId="77777777" w:rsidTr="00B8520B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AC0F78B" w14:textId="77777777" w:rsidR="00F124F6" w:rsidRPr="00196075" w:rsidRDefault="00F124F6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47E54A9D" w14:textId="77F73DE3" w:rsidR="00F124F6" w:rsidRPr="00196075" w:rsidRDefault="00F124F6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56%</w:t>
            </w:r>
          </w:p>
        </w:tc>
        <w:tc>
          <w:tcPr>
            <w:tcW w:w="1560" w:type="dxa"/>
            <w:noWrap/>
            <w:vAlign w:val="bottom"/>
            <w:hideMark/>
          </w:tcPr>
          <w:p w14:paraId="426C4EF0" w14:textId="31D56CA0" w:rsidR="00F124F6" w:rsidRPr="00196075" w:rsidRDefault="00F124F6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760" w:type="dxa"/>
            <w:noWrap/>
            <w:vAlign w:val="bottom"/>
            <w:hideMark/>
          </w:tcPr>
          <w:p w14:paraId="501D283A" w14:textId="32BF7916" w:rsidR="00F124F6" w:rsidRPr="00196075" w:rsidRDefault="00F124F6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105%</w:t>
            </w:r>
          </w:p>
        </w:tc>
        <w:tc>
          <w:tcPr>
            <w:tcW w:w="1300" w:type="dxa"/>
            <w:noWrap/>
            <w:vAlign w:val="bottom"/>
            <w:hideMark/>
          </w:tcPr>
          <w:p w14:paraId="099D0726" w14:textId="77777777" w:rsidR="00F124F6" w:rsidRPr="00196075" w:rsidRDefault="00F124F6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124F6" w:rsidRPr="00196075" w14:paraId="598B9497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C679FB" w14:textId="77777777" w:rsidR="00F124F6" w:rsidRPr="00196075" w:rsidRDefault="00F124F6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39427251" w14:textId="50501944" w:rsidR="00F124F6" w:rsidRPr="00196075" w:rsidRDefault="00F124F6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44%</w:t>
            </w:r>
          </w:p>
        </w:tc>
        <w:tc>
          <w:tcPr>
            <w:tcW w:w="1560" w:type="dxa"/>
            <w:noWrap/>
            <w:vAlign w:val="bottom"/>
            <w:hideMark/>
          </w:tcPr>
          <w:p w14:paraId="452868FD" w14:textId="3912499D" w:rsidR="00F124F6" w:rsidRPr="00196075" w:rsidRDefault="00F124F6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760" w:type="dxa"/>
            <w:noWrap/>
            <w:vAlign w:val="bottom"/>
            <w:hideMark/>
          </w:tcPr>
          <w:p w14:paraId="3A508A67" w14:textId="229DE2CB" w:rsidR="00F124F6" w:rsidRPr="00196075" w:rsidRDefault="00F124F6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-5%</w:t>
            </w:r>
          </w:p>
        </w:tc>
        <w:tc>
          <w:tcPr>
            <w:tcW w:w="1300" w:type="dxa"/>
            <w:noWrap/>
            <w:vAlign w:val="bottom"/>
            <w:hideMark/>
          </w:tcPr>
          <w:p w14:paraId="3EDA58C0" w14:textId="77777777" w:rsidR="00F124F6" w:rsidRPr="00196075" w:rsidRDefault="00F124F6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C741EB7" w14:textId="77777777" w:rsidR="00D71C7B" w:rsidRDefault="00D71C7B" w:rsidP="000E4EC4"/>
    <w:p w14:paraId="6DEE19A5" w14:textId="77777777" w:rsidR="00C32683" w:rsidRDefault="00C32683" w:rsidP="000F67C0">
      <w:pPr>
        <w:jc w:val="center"/>
      </w:pPr>
    </w:p>
    <w:p w14:paraId="1CA49ABE" w14:textId="77777777" w:rsidR="00B8520B" w:rsidRDefault="00B8520B" w:rsidP="000F67C0">
      <w:pPr>
        <w:jc w:val="center"/>
      </w:pPr>
    </w:p>
    <w:p w14:paraId="4CA2000A" w14:textId="17801E43" w:rsidR="00C32683" w:rsidRDefault="00F124F6" w:rsidP="000F67C0">
      <w:pPr>
        <w:jc w:val="center"/>
      </w:pPr>
      <w:r>
        <w:rPr>
          <w:noProof/>
        </w:rPr>
        <w:drawing>
          <wp:inline distT="0" distB="0" distL="0" distR="0" wp14:anchorId="29159FEC" wp14:editId="66454228">
            <wp:extent cx="5033675" cy="3479387"/>
            <wp:effectExtent l="0" t="0" r="20955" b="635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DAE635B9-F4C6-4DF4-8E79-9B01D9A1DF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25AB36B" w14:textId="77777777" w:rsidR="00C32683" w:rsidRDefault="00C32683" w:rsidP="000E4EC4"/>
    <w:p w14:paraId="3EBCFECC" w14:textId="77777777" w:rsidR="00D71C7B" w:rsidRDefault="00D71C7B" w:rsidP="000E4EC4"/>
    <w:p w14:paraId="406EB522" w14:textId="60532E06" w:rsidR="00EA7190" w:rsidRDefault="00CC01B9" w:rsidP="0022247A">
      <w:pPr>
        <w:pStyle w:val="Heading1"/>
      </w:pPr>
      <w:bookmarkStart w:id="15" w:name="_Toc498590405"/>
      <w:r>
        <w:lastRenderedPageBreak/>
        <w:t xml:space="preserve">Uninsured </w:t>
      </w:r>
      <w:r w:rsidR="00487443">
        <w:t>American Indians and Alaska Natives</w:t>
      </w:r>
      <w:bookmarkEnd w:id="15"/>
      <w:r w:rsidR="00487443">
        <w:t xml:space="preserve"> </w:t>
      </w:r>
    </w:p>
    <w:p w14:paraId="072AAA8C" w14:textId="77777777" w:rsidR="00701154" w:rsidRPr="00701154" w:rsidRDefault="00701154" w:rsidP="00701154"/>
    <w:p w14:paraId="77A6525B" w14:textId="070163B4" w:rsidR="00487443" w:rsidRDefault="00701154" w:rsidP="00D71C7B">
      <w:pPr>
        <w:pStyle w:val="Heading2"/>
      </w:pPr>
      <w:bookmarkStart w:id="16" w:name="_Toc498590406"/>
      <w:r>
        <w:t>Uninsured American Indians and Alaska Natives</w:t>
      </w:r>
      <w:bookmarkEnd w:id="16"/>
      <w:r>
        <w:t xml:space="preserve"> </w:t>
      </w:r>
    </w:p>
    <w:p w14:paraId="07D7E9A8" w14:textId="77777777" w:rsidR="003641E1" w:rsidRPr="003641E1" w:rsidRDefault="003641E1" w:rsidP="003641E1"/>
    <w:tbl>
      <w:tblPr>
        <w:tblStyle w:val="GridTable2-Accent1"/>
        <w:tblW w:w="7791" w:type="dxa"/>
        <w:tblInd w:w="84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2028"/>
        <w:gridCol w:w="1603"/>
      </w:tblGrid>
      <w:tr w:rsidR="0022247A" w:rsidRPr="00196075" w14:paraId="081A8973" w14:textId="77777777" w:rsidTr="00714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1" w:type="dxa"/>
            <w:gridSpan w:val="5"/>
            <w:hideMark/>
          </w:tcPr>
          <w:p w14:paraId="26619193" w14:textId="76C91B3E" w:rsidR="0022247A" w:rsidRPr="00196075" w:rsidRDefault="0022247A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Uninsured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Amer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</w:p>
        </w:tc>
      </w:tr>
      <w:tr w:rsidR="00CF1C57" w:rsidRPr="00196075" w14:paraId="164F92B2" w14:textId="77777777" w:rsidTr="00B85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D17BA78" w14:textId="77777777" w:rsidR="00CF1C57" w:rsidRPr="00196075" w:rsidRDefault="00CF1C57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1259888E" w14:textId="791157FC" w:rsidR="00CF1C57" w:rsidRPr="00196075" w:rsidRDefault="00CF1C5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0FD865EA" w14:textId="4BB50E4A" w:rsidR="00CF1C57" w:rsidRPr="00196075" w:rsidRDefault="00CF1C5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2028" w:type="dxa"/>
            <w:noWrap/>
            <w:vAlign w:val="bottom"/>
            <w:hideMark/>
          </w:tcPr>
          <w:p w14:paraId="7BCA6991" w14:textId="1162BD14" w:rsidR="00CF1C57" w:rsidRPr="00196075" w:rsidRDefault="00CF1C57" w:rsidP="00736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603" w:type="dxa"/>
            <w:noWrap/>
            <w:vAlign w:val="bottom"/>
            <w:hideMark/>
          </w:tcPr>
          <w:p w14:paraId="1F40DC49" w14:textId="66C9DE2A" w:rsidR="00CF1C57" w:rsidRPr="00196075" w:rsidRDefault="00CF1C57" w:rsidP="00364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% </w:t>
            </w:r>
            <w:r w:rsidR="003641E1">
              <w:rPr>
                <w:rFonts w:ascii="Calibri" w:eastAsia="Times New Roman" w:hAnsi="Calibri"/>
                <w:color w:val="000000"/>
              </w:rPr>
              <w:t>decrease</w:t>
            </w:r>
          </w:p>
        </w:tc>
      </w:tr>
      <w:tr w:rsidR="00F124F6" w:rsidRPr="00196075" w14:paraId="50FD4DB5" w14:textId="77777777" w:rsidTr="00B8520B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5BB76A8" w14:textId="77777777" w:rsidR="00F124F6" w:rsidRPr="00196075" w:rsidRDefault="00F124F6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03C3C328" w14:textId="49B689D0" w:rsidR="00F124F6" w:rsidRPr="00196075" w:rsidRDefault="00F124F6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1,861 </w:t>
            </w:r>
          </w:p>
        </w:tc>
        <w:tc>
          <w:tcPr>
            <w:tcW w:w="1560" w:type="dxa"/>
            <w:noWrap/>
            <w:vAlign w:val="bottom"/>
            <w:hideMark/>
          </w:tcPr>
          <w:p w14:paraId="08228AE2" w14:textId="5EE110FC" w:rsidR="00F124F6" w:rsidRPr="00196075" w:rsidRDefault="00F124F6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1,630 </w:t>
            </w:r>
          </w:p>
        </w:tc>
        <w:tc>
          <w:tcPr>
            <w:tcW w:w="2028" w:type="dxa"/>
            <w:noWrap/>
            <w:vAlign w:val="bottom"/>
            <w:hideMark/>
          </w:tcPr>
          <w:p w14:paraId="3036C02B" w14:textId="170D43BE" w:rsidR="00F124F6" w:rsidRPr="00196075" w:rsidRDefault="00F124F6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(231)</w:t>
            </w:r>
          </w:p>
        </w:tc>
        <w:tc>
          <w:tcPr>
            <w:tcW w:w="1603" w:type="dxa"/>
            <w:noWrap/>
            <w:vAlign w:val="bottom"/>
            <w:hideMark/>
          </w:tcPr>
          <w:p w14:paraId="3F76F0B6" w14:textId="79C4F168" w:rsidR="00F124F6" w:rsidRPr="00196075" w:rsidRDefault="00F124F6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-12%</w:t>
            </w:r>
          </w:p>
        </w:tc>
      </w:tr>
      <w:tr w:rsidR="00F124F6" w:rsidRPr="00196075" w14:paraId="1BEE3652" w14:textId="77777777" w:rsidTr="00B85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09AFF8F" w14:textId="77777777" w:rsidR="00F124F6" w:rsidRPr="00196075" w:rsidRDefault="00F124F6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754ACC84" w14:textId="01190821" w:rsidR="00F124F6" w:rsidRPr="00196075" w:rsidRDefault="00F124F6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1,855 </w:t>
            </w:r>
          </w:p>
        </w:tc>
        <w:tc>
          <w:tcPr>
            <w:tcW w:w="1560" w:type="dxa"/>
            <w:noWrap/>
            <w:vAlign w:val="bottom"/>
            <w:hideMark/>
          </w:tcPr>
          <w:p w14:paraId="5194CD4D" w14:textId="5D670D7B" w:rsidR="00F124F6" w:rsidRPr="00196075" w:rsidRDefault="00F124F6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737 </w:t>
            </w:r>
          </w:p>
        </w:tc>
        <w:tc>
          <w:tcPr>
            <w:tcW w:w="2028" w:type="dxa"/>
            <w:noWrap/>
            <w:vAlign w:val="bottom"/>
            <w:hideMark/>
          </w:tcPr>
          <w:p w14:paraId="5494EBCC" w14:textId="3AF1DDD9" w:rsidR="00F124F6" w:rsidRPr="00196075" w:rsidRDefault="00F124F6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(1,118)</w:t>
            </w:r>
          </w:p>
        </w:tc>
        <w:tc>
          <w:tcPr>
            <w:tcW w:w="1603" w:type="dxa"/>
            <w:noWrap/>
            <w:vAlign w:val="bottom"/>
            <w:hideMark/>
          </w:tcPr>
          <w:p w14:paraId="7026CF5E" w14:textId="70B3CE04" w:rsidR="00F124F6" w:rsidRPr="00196075" w:rsidRDefault="00F124F6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-60%</w:t>
            </w:r>
          </w:p>
        </w:tc>
      </w:tr>
      <w:tr w:rsidR="00F124F6" w:rsidRPr="00196075" w14:paraId="7F42EDB5" w14:textId="77777777" w:rsidTr="00B8520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CA6B44B" w14:textId="77777777" w:rsidR="00F124F6" w:rsidRPr="00196075" w:rsidRDefault="00F124F6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425F662E" w14:textId="622650BE" w:rsidR="00F124F6" w:rsidRPr="00196075" w:rsidRDefault="00F124F6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3,716 </w:t>
            </w:r>
          </w:p>
        </w:tc>
        <w:tc>
          <w:tcPr>
            <w:tcW w:w="1560" w:type="dxa"/>
            <w:noWrap/>
            <w:vAlign w:val="bottom"/>
            <w:hideMark/>
          </w:tcPr>
          <w:p w14:paraId="60DFD0BF" w14:textId="264A9565" w:rsidR="00F124F6" w:rsidRPr="00196075" w:rsidRDefault="00F124F6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2,367 </w:t>
            </w:r>
          </w:p>
        </w:tc>
        <w:tc>
          <w:tcPr>
            <w:tcW w:w="2028" w:type="dxa"/>
            <w:noWrap/>
            <w:vAlign w:val="bottom"/>
            <w:hideMark/>
          </w:tcPr>
          <w:p w14:paraId="055807A8" w14:textId="66BF8206" w:rsidR="00F124F6" w:rsidRPr="00196075" w:rsidRDefault="00F124F6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(1,349)</w:t>
            </w:r>
          </w:p>
        </w:tc>
        <w:tc>
          <w:tcPr>
            <w:tcW w:w="1603" w:type="dxa"/>
            <w:noWrap/>
            <w:vAlign w:val="bottom"/>
            <w:hideMark/>
          </w:tcPr>
          <w:p w14:paraId="1D2A6A76" w14:textId="0C3BA5EF" w:rsidR="00F124F6" w:rsidRPr="00196075" w:rsidRDefault="00F124F6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-36%</w:t>
            </w:r>
          </w:p>
        </w:tc>
      </w:tr>
      <w:tr w:rsidR="00F124F6" w:rsidRPr="00196075" w14:paraId="545D7F84" w14:textId="77777777" w:rsidTr="00B85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5A6257A" w14:textId="77777777" w:rsidR="00F124F6" w:rsidRPr="00196075" w:rsidRDefault="00F124F6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11F88261" w14:textId="6D212636" w:rsidR="00F124F6" w:rsidRPr="00196075" w:rsidRDefault="00F124F6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560" w:type="dxa"/>
            <w:noWrap/>
            <w:vAlign w:val="bottom"/>
            <w:hideMark/>
          </w:tcPr>
          <w:p w14:paraId="05AE7A8A" w14:textId="14F87F2D" w:rsidR="00F124F6" w:rsidRPr="00196075" w:rsidRDefault="00F124F6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69%</w:t>
            </w:r>
          </w:p>
        </w:tc>
        <w:tc>
          <w:tcPr>
            <w:tcW w:w="2028" w:type="dxa"/>
            <w:noWrap/>
            <w:vAlign w:val="bottom"/>
            <w:hideMark/>
          </w:tcPr>
          <w:p w14:paraId="119FB58F" w14:textId="055F2C1C" w:rsidR="00F124F6" w:rsidRPr="00196075" w:rsidRDefault="00F124F6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17%</w:t>
            </w:r>
          </w:p>
        </w:tc>
        <w:tc>
          <w:tcPr>
            <w:tcW w:w="1603" w:type="dxa"/>
            <w:noWrap/>
            <w:vAlign w:val="bottom"/>
            <w:hideMark/>
          </w:tcPr>
          <w:p w14:paraId="3704F5FB" w14:textId="77777777" w:rsidR="00F124F6" w:rsidRPr="00196075" w:rsidRDefault="00F124F6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124F6" w:rsidRPr="00196075" w14:paraId="11B1BBBF" w14:textId="77777777" w:rsidTr="00B8520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1F1C2EC" w14:textId="77777777" w:rsidR="00F124F6" w:rsidRPr="00196075" w:rsidRDefault="00F124F6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2CF94A6" w14:textId="3F126AC8" w:rsidR="00F124F6" w:rsidRPr="00196075" w:rsidRDefault="00F124F6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560" w:type="dxa"/>
            <w:noWrap/>
            <w:vAlign w:val="bottom"/>
            <w:hideMark/>
          </w:tcPr>
          <w:p w14:paraId="00869800" w14:textId="090CF840" w:rsidR="00F124F6" w:rsidRPr="00196075" w:rsidRDefault="00F124F6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31%</w:t>
            </w:r>
          </w:p>
        </w:tc>
        <w:tc>
          <w:tcPr>
            <w:tcW w:w="2028" w:type="dxa"/>
            <w:noWrap/>
            <w:vAlign w:val="bottom"/>
            <w:hideMark/>
          </w:tcPr>
          <w:p w14:paraId="4681D67F" w14:textId="79A392CC" w:rsidR="00F124F6" w:rsidRPr="00196075" w:rsidRDefault="00F124F6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83%</w:t>
            </w:r>
          </w:p>
        </w:tc>
        <w:tc>
          <w:tcPr>
            <w:tcW w:w="1603" w:type="dxa"/>
            <w:noWrap/>
            <w:vAlign w:val="bottom"/>
            <w:hideMark/>
          </w:tcPr>
          <w:p w14:paraId="7E0E9D33" w14:textId="77777777" w:rsidR="00F124F6" w:rsidRPr="00196075" w:rsidRDefault="00F124F6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2B2525D" w14:textId="77777777" w:rsidR="00487443" w:rsidRDefault="00487443"/>
    <w:p w14:paraId="62119BD7" w14:textId="77777777" w:rsidR="008367A5" w:rsidRDefault="008367A5"/>
    <w:p w14:paraId="07F18963" w14:textId="6F259102" w:rsidR="00812BEC" w:rsidRDefault="00F124F6" w:rsidP="003641E1">
      <w:pPr>
        <w:jc w:val="center"/>
      </w:pPr>
      <w:r>
        <w:rPr>
          <w:noProof/>
        </w:rPr>
        <w:drawing>
          <wp:inline distT="0" distB="0" distL="0" distR="0" wp14:anchorId="0F38F68F" wp14:editId="08253ADA">
            <wp:extent cx="4741279" cy="3367745"/>
            <wp:effectExtent l="0" t="0" r="8890" b="10795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7F5200EC-B6B7-4227-877B-A8A80E6D88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9EE4520" w14:textId="77777777" w:rsidR="00812BEC" w:rsidRDefault="00812BEC"/>
    <w:p w14:paraId="6CF0A288" w14:textId="77777777" w:rsidR="00812BEC" w:rsidRDefault="00812BEC"/>
    <w:p w14:paraId="2DBB78E7" w14:textId="658D111F" w:rsidR="0022247A" w:rsidRDefault="00F124F6">
      <w:r>
        <w:t>Maine</w:t>
      </w:r>
      <w:r w:rsidR="00714861">
        <w:t xml:space="preserve"> </w:t>
      </w:r>
      <w:r w:rsidR="00B0299D">
        <w:t xml:space="preserve">had </w:t>
      </w:r>
      <w:r w:rsidR="00B13C6C">
        <w:t>3,700</w:t>
      </w:r>
      <w:r w:rsidR="00B0299D">
        <w:t xml:space="preserve"> </w:t>
      </w:r>
      <w:r w:rsidR="00487443">
        <w:t>American Indians and Alaska Natives</w:t>
      </w:r>
      <w:r w:rsidR="000C3C5B">
        <w:t xml:space="preserve"> who were</w:t>
      </w:r>
      <w:r w:rsidR="00487443">
        <w:t xml:space="preserve"> uninsured in 2012.  By </w:t>
      </w:r>
      <w:r w:rsidR="007A42D0">
        <w:t>2016</w:t>
      </w:r>
      <w:r w:rsidR="00487443">
        <w:t xml:space="preserve"> this number had </w:t>
      </w:r>
      <w:r w:rsidR="00611C83">
        <w:t xml:space="preserve">decreased </w:t>
      </w:r>
      <w:r w:rsidR="003641E1">
        <w:t xml:space="preserve">to </w:t>
      </w:r>
      <w:r w:rsidR="00B13C6C">
        <w:t>2,3</w:t>
      </w:r>
      <w:r w:rsidR="00714861">
        <w:t>00</w:t>
      </w:r>
      <w:r w:rsidR="00B13C6C">
        <w:t xml:space="preserve"> uninsured, a 36</w:t>
      </w:r>
      <w:r w:rsidR="00487443">
        <w:t xml:space="preserve">% </w:t>
      </w:r>
      <w:r w:rsidR="003641E1">
        <w:t>decrease</w:t>
      </w:r>
      <w:r w:rsidR="00487443">
        <w:t xml:space="preserve"> in the number </w:t>
      </w:r>
      <w:r w:rsidR="00743DFC">
        <w:t>u</w:t>
      </w:r>
      <w:r w:rsidR="00611C83">
        <w:t xml:space="preserve">ninsured.   </w:t>
      </w:r>
      <w:r w:rsidR="00B13C6C">
        <w:t>The small population and thus small sample size mean the error rates for male and female enrollment t</w:t>
      </w:r>
      <w:r w:rsidR="00EA612F">
        <w:t>oo</w:t>
      </w:r>
      <w:r w:rsidR="00B13C6C">
        <w:t xml:space="preserve"> high to have confidence in the level of change from 2012 to 2016 other than to say it is in the direction of fewer uninsured.</w:t>
      </w:r>
    </w:p>
    <w:p w14:paraId="07940915" w14:textId="77777777" w:rsidR="00B8520B" w:rsidRDefault="00B8520B"/>
    <w:p w14:paraId="655E1920" w14:textId="77777777" w:rsidR="00812BEC" w:rsidRDefault="00812BEC"/>
    <w:p w14:paraId="1014FF18" w14:textId="2D92CF5A" w:rsidR="008367A5" w:rsidRDefault="008367A5"/>
    <w:p w14:paraId="53411BF3" w14:textId="77777777" w:rsidR="00CA02B1" w:rsidRDefault="00CA02B1" w:rsidP="003641E1">
      <w:pPr>
        <w:pStyle w:val="Heading2"/>
      </w:pPr>
    </w:p>
    <w:p w14:paraId="3B22628B" w14:textId="248A1315" w:rsidR="003641E1" w:rsidRDefault="00AC6DE7" w:rsidP="003641E1">
      <w:pPr>
        <w:pStyle w:val="Heading2"/>
      </w:pPr>
      <w:bookmarkStart w:id="17" w:name="_Toc498590407"/>
      <w:r>
        <w:t>Uninsured American Indians and Alaska Natives with Access to IHS</w:t>
      </w:r>
      <w:bookmarkEnd w:id="17"/>
      <w:r>
        <w:t xml:space="preserve"> </w:t>
      </w:r>
    </w:p>
    <w:p w14:paraId="312B4317" w14:textId="77777777" w:rsidR="003641E1" w:rsidRPr="003641E1" w:rsidRDefault="003641E1" w:rsidP="003641E1"/>
    <w:tbl>
      <w:tblPr>
        <w:tblStyle w:val="GridTable2-Accent5"/>
        <w:tblW w:w="7380" w:type="dxa"/>
        <w:tblInd w:w="1089" w:type="dxa"/>
        <w:tblLook w:val="04A0" w:firstRow="1" w:lastRow="0" w:firstColumn="1" w:lastColumn="0" w:noHBand="0" w:noVBand="1"/>
      </w:tblPr>
      <w:tblGrid>
        <w:gridCol w:w="1534"/>
        <w:gridCol w:w="1247"/>
        <w:gridCol w:w="66"/>
        <w:gridCol w:w="1313"/>
        <w:gridCol w:w="1760"/>
        <w:gridCol w:w="1460"/>
      </w:tblGrid>
      <w:tr w:rsidR="00487443" w:rsidRPr="00487443" w14:paraId="1768AAEF" w14:textId="77777777" w:rsidTr="00364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0" w:type="dxa"/>
            <w:gridSpan w:val="6"/>
            <w:hideMark/>
          </w:tcPr>
          <w:p w14:paraId="5C2F9A15" w14:textId="77777777" w:rsidR="003641E1" w:rsidRDefault="003641E1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2936ECAD" w14:textId="77777777" w:rsidR="003641E1" w:rsidRDefault="003641E1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33AC0815" w14:textId="751A55F2" w:rsidR="00B0299D" w:rsidRDefault="00487443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 xml:space="preserve">Uninsured 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>Amer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126713A0" w14:textId="69BED662" w:rsidR="00487443" w:rsidRPr="00487443" w:rsidRDefault="00487443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with Access to IHS</w:t>
            </w:r>
          </w:p>
        </w:tc>
      </w:tr>
      <w:tr w:rsidR="001A25D7" w:rsidRPr="00487443" w14:paraId="1FF05951" w14:textId="77777777" w:rsidTr="00364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25724314" w14:textId="77777777" w:rsidR="001A25D7" w:rsidRPr="00487443" w:rsidRDefault="001A25D7" w:rsidP="004874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3" w:type="dxa"/>
            <w:gridSpan w:val="2"/>
            <w:noWrap/>
            <w:vAlign w:val="bottom"/>
            <w:hideMark/>
          </w:tcPr>
          <w:p w14:paraId="2B842F35" w14:textId="51BB4D36" w:rsidR="001A25D7" w:rsidRPr="00487443" w:rsidRDefault="001A25D7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0913CF09" w14:textId="73238AC9" w:rsidR="001A25D7" w:rsidRPr="00487443" w:rsidRDefault="001A25D7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57FA4A62" w14:textId="7ADDD0F8" w:rsidR="001A25D7" w:rsidRPr="00487443" w:rsidRDefault="001A25D7" w:rsidP="00487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460" w:type="dxa"/>
            <w:noWrap/>
            <w:vAlign w:val="bottom"/>
            <w:hideMark/>
          </w:tcPr>
          <w:p w14:paraId="380481B2" w14:textId="594E670B" w:rsidR="001A25D7" w:rsidRPr="00487443" w:rsidRDefault="001A25D7" w:rsidP="00AC6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F124F6" w:rsidRPr="00487443" w14:paraId="36247AD7" w14:textId="77777777" w:rsidTr="001A25D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29F2F1F" w14:textId="77777777" w:rsidR="00F124F6" w:rsidRPr="00487443" w:rsidRDefault="00F124F6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47" w:type="dxa"/>
            <w:noWrap/>
            <w:vAlign w:val="bottom"/>
            <w:hideMark/>
          </w:tcPr>
          <w:p w14:paraId="0FDFA908" w14:textId="250722B2" w:rsidR="00F124F6" w:rsidRPr="00487443" w:rsidRDefault="00F124F6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409 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1264598C" w14:textId="08D1C089" w:rsidR="00F124F6" w:rsidRPr="00487443" w:rsidRDefault="00F124F6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710 </w:t>
            </w:r>
          </w:p>
        </w:tc>
        <w:tc>
          <w:tcPr>
            <w:tcW w:w="1760" w:type="dxa"/>
            <w:noWrap/>
            <w:vAlign w:val="bottom"/>
            <w:hideMark/>
          </w:tcPr>
          <w:p w14:paraId="2ECC07D5" w14:textId="69F06D5D" w:rsidR="00F124F6" w:rsidRPr="00487443" w:rsidRDefault="00F124F6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301 </w:t>
            </w:r>
          </w:p>
        </w:tc>
        <w:tc>
          <w:tcPr>
            <w:tcW w:w="1460" w:type="dxa"/>
            <w:noWrap/>
            <w:vAlign w:val="bottom"/>
            <w:hideMark/>
          </w:tcPr>
          <w:p w14:paraId="64554427" w14:textId="6F72E01B" w:rsidR="00F124F6" w:rsidRPr="00487443" w:rsidRDefault="00F124F6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74%</w:t>
            </w:r>
          </w:p>
        </w:tc>
      </w:tr>
      <w:tr w:rsidR="00F124F6" w:rsidRPr="00487443" w14:paraId="47D54961" w14:textId="77777777" w:rsidTr="001A2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0894872" w14:textId="77777777" w:rsidR="00F124F6" w:rsidRPr="00487443" w:rsidRDefault="00F124F6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47" w:type="dxa"/>
            <w:noWrap/>
            <w:vAlign w:val="bottom"/>
            <w:hideMark/>
          </w:tcPr>
          <w:p w14:paraId="1DAD1C0D" w14:textId="6459F1B8" w:rsidR="00F124F6" w:rsidRPr="00487443" w:rsidRDefault="00F124F6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212 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1519E203" w14:textId="7DDEACE6" w:rsidR="00F124F6" w:rsidRPr="00487443" w:rsidRDefault="00F124F6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356 </w:t>
            </w:r>
          </w:p>
        </w:tc>
        <w:tc>
          <w:tcPr>
            <w:tcW w:w="1760" w:type="dxa"/>
            <w:noWrap/>
            <w:vAlign w:val="bottom"/>
            <w:hideMark/>
          </w:tcPr>
          <w:p w14:paraId="1D0044EA" w14:textId="15DA34AB" w:rsidR="00F124F6" w:rsidRPr="00487443" w:rsidRDefault="00F124F6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144 </w:t>
            </w:r>
          </w:p>
        </w:tc>
        <w:tc>
          <w:tcPr>
            <w:tcW w:w="1460" w:type="dxa"/>
            <w:noWrap/>
            <w:vAlign w:val="bottom"/>
            <w:hideMark/>
          </w:tcPr>
          <w:p w14:paraId="2E6084D9" w14:textId="384635A8" w:rsidR="00F124F6" w:rsidRPr="00487443" w:rsidRDefault="00F124F6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68%</w:t>
            </w:r>
          </w:p>
        </w:tc>
      </w:tr>
      <w:tr w:rsidR="00F124F6" w:rsidRPr="00487443" w14:paraId="6822D364" w14:textId="77777777" w:rsidTr="001A25D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5C6CF231" w14:textId="77777777" w:rsidR="00F124F6" w:rsidRPr="00487443" w:rsidRDefault="00F124F6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247" w:type="dxa"/>
            <w:noWrap/>
            <w:vAlign w:val="bottom"/>
            <w:hideMark/>
          </w:tcPr>
          <w:p w14:paraId="5A94277A" w14:textId="29C762D8" w:rsidR="00F124F6" w:rsidRPr="00487443" w:rsidRDefault="00F124F6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621 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00BB5FD2" w14:textId="4D211060" w:rsidR="00F124F6" w:rsidRPr="00487443" w:rsidRDefault="00F124F6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1,066 </w:t>
            </w:r>
          </w:p>
        </w:tc>
        <w:tc>
          <w:tcPr>
            <w:tcW w:w="1760" w:type="dxa"/>
            <w:noWrap/>
            <w:vAlign w:val="bottom"/>
            <w:hideMark/>
          </w:tcPr>
          <w:p w14:paraId="2F57AF5E" w14:textId="66366019" w:rsidR="00F124F6" w:rsidRPr="00487443" w:rsidRDefault="00F124F6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445 </w:t>
            </w:r>
          </w:p>
        </w:tc>
        <w:tc>
          <w:tcPr>
            <w:tcW w:w="1460" w:type="dxa"/>
            <w:noWrap/>
            <w:vAlign w:val="bottom"/>
            <w:hideMark/>
          </w:tcPr>
          <w:p w14:paraId="51EF65D7" w14:textId="71B109D8" w:rsidR="00F124F6" w:rsidRPr="00487443" w:rsidRDefault="00F124F6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72%</w:t>
            </w:r>
          </w:p>
        </w:tc>
      </w:tr>
      <w:tr w:rsidR="00F124F6" w:rsidRPr="00487443" w14:paraId="3E616904" w14:textId="77777777" w:rsidTr="001A2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B14833D" w14:textId="77777777" w:rsidR="00F124F6" w:rsidRPr="00487443" w:rsidRDefault="00F124F6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247" w:type="dxa"/>
            <w:noWrap/>
            <w:vAlign w:val="bottom"/>
            <w:hideMark/>
          </w:tcPr>
          <w:p w14:paraId="7CFB81D0" w14:textId="646618CD" w:rsidR="00F124F6" w:rsidRPr="00487443" w:rsidRDefault="00F124F6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66%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57B013C7" w14:textId="0E2908D9" w:rsidR="00F124F6" w:rsidRPr="00487443" w:rsidRDefault="00F124F6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67%</w:t>
            </w:r>
          </w:p>
        </w:tc>
        <w:tc>
          <w:tcPr>
            <w:tcW w:w="1760" w:type="dxa"/>
            <w:noWrap/>
            <w:vAlign w:val="bottom"/>
            <w:hideMark/>
          </w:tcPr>
          <w:p w14:paraId="18F3A604" w14:textId="14764B89" w:rsidR="00F124F6" w:rsidRPr="00487443" w:rsidRDefault="00F124F6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68%</w:t>
            </w:r>
          </w:p>
        </w:tc>
        <w:tc>
          <w:tcPr>
            <w:tcW w:w="1460" w:type="dxa"/>
            <w:noWrap/>
            <w:vAlign w:val="bottom"/>
            <w:hideMark/>
          </w:tcPr>
          <w:p w14:paraId="5634B06F" w14:textId="2D4CC2EE" w:rsidR="00F124F6" w:rsidRPr="00487443" w:rsidRDefault="00F124F6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124F6" w:rsidRPr="00487443" w14:paraId="63A331DC" w14:textId="77777777" w:rsidTr="003641E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A069E5D" w14:textId="77777777" w:rsidR="00F124F6" w:rsidRPr="00487443" w:rsidRDefault="00F124F6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gridSpan w:val="2"/>
            <w:noWrap/>
            <w:vAlign w:val="bottom"/>
            <w:hideMark/>
          </w:tcPr>
          <w:p w14:paraId="2AF61C72" w14:textId="405B725C" w:rsidR="00F124F6" w:rsidRPr="00487443" w:rsidRDefault="00F124F6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34%</w:t>
            </w:r>
          </w:p>
        </w:tc>
        <w:tc>
          <w:tcPr>
            <w:tcW w:w="1313" w:type="dxa"/>
            <w:noWrap/>
            <w:vAlign w:val="bottom"/>
            <w:hideMark/>
          </w:tcPr>
          <w:p w14:paraId="3EADFFE8" w14:textId="01DB2A48" w:rsidR="00F124F6" w:rsidRPr="00487443" w:rsidRDefault="00F124F6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33%</w:t>
            </w:r>
          </w:p>
        </w:tc>
        <w:tc>
          <w:tcPr>
            <w:tcW w:w="1760" w:type="dxa"/>
            <w:noWrap/>
            <w:vAlign w:val="bottom"/>
            <w:hideMark/>
          </w:tcPr>
          <w:p w14:paraId="343F2D7D" w14:textId="08BBD6BF" w:rsidR="00F124F6" w:rsidRPr="00487443" w:rsidRDefault="00F124F6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32%</w:t>
            </w:r>
          </w:p>
        </w:tc>
        <w:tc>
          <w:tcPr>
            <w:tcW w:w="1460" w:type="dxa"/>
            <w:noWrap/>
            <w:vAlign w:val="bottom"/>
            <w:hideMark/>
          </w:tcPr>
          <w:p w14:paraId="76C0F5D0" w14:textId="77777777" w:rsidR="00F124F6" w:rsidRPr="00487443" w:rsidRDefault="00F124F6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455EB08" w14:textId="77777777" w:rsidR="00EA7190" w:rsidRDefault="00EA7190"/>
    <w:p w14:paraId="5A024745" w14:textId="77777777" w:rsidR="00890498" w:rsidRDefault="00890498"/>
    <w:p w14:paraId="2475065B" w14:textId="17439705" w:rsidR="00890498" w:rsidRDefault="00F124F6" w:rsidP="00CA02B1">
      <w:pPr>
        <w:jc w:val="center"/>
      </w:pPr>
      <w:r>
        <w:rPr>
          <w:noProof/>
        </w:rPr>
        <w:drawing>
          <wp:inline distT="0" distB="0" distL="0" distR="0" wp14:anchorId="17055796" wp14:editId="1EDCAF35">
            <wp:extent cx="4493955" cy="3009559"/>
            <wp:effectExtent l="0" t="0" r="1905" b="13335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788066B6-79F9-4BE2-8470-6A74BB0B3C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9865092" w14:textId="4C39A6DC" w:rsidR="009D525E" w:rsidRDefault="009D525E" w:rsidP="003641E1">
      <w:pPr>
        <w:jc w:val="center"/>
      </w:pPr>
    </w:p>
    <w:p w14:paraId="68B8A2B1" w14:textId="4B6E8C4A" w:rsidR="00812BEC" w:rsidRDefault="00812BEC"/>
    <w:p w14:paraId="7177F41D" w14:textId="77777777" w:rsidR="00812BEC" w:rsidRDefault="00812BEC"/>
    <w:p w14:paraId="6C862388" w14:textId="225360BF" w:rsidR="001477A3" w:rsidRDefault="00B13C6C" w:rsidP="00514F6B">
      <w:r>
        <w:t xml:space="preserve">Very few American Indians and Alaska Natives in Maine have access to IHS-funded health care services.  </w:t>
      </w:r>
      <w:r w:rsidR="00714861">
        <w:t xml:space="preserve">No conclusions can be drawn from such a small </w:t>
      </w:r>
      <w:r w:rsidR="00890498">
        <w:t>population</w:t>
      </w:r>
      <w:r w:rsidR="00714861">
        <w:t>.</w:t>
      </w:r>
    </w:p>
    <w:p w14:paraId="7A7F3CE7" w14:textId="77777777" w:rsidR="00611C83" w:rsidRDefault="00611C83" w:rsidP="00514F6B"/>
    <w:p w14:paraId="6EAD9173" w14:textId="77777777" w:rsidR="00611C83" w:rsidRDefault="00611C83" w:rsidP="00514F6B"/>
    <w:p w14:paraId="13B1E995" w14:textId="77777777" w:rsidR="00611C83" w:rsidRDefault="00611C83" w:rsidP="00514F6B"/>
    <w:p w14:paraId="4BFBCED2" w14:textId="2399687A" w:rsidR="008367A5" w:rsidRDefault="008367A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1755D1E7" w14:textId="0BFB8A78" w:rsidR="00AC6DE7" w:rsidRDefault="004E3C84" w:rsidP="0025695B">
      <w:pPr>
        <w:pStyle w:val="Heading2"/>
      </w:pPr>
      <w:bookmarkStart w:id="18" w:name="_Toc498590408"/>
      <w:r>
        <w:t>Uninsured American Indians and Alaska Natives without Access to IHS</w:t>
      </w:r>
      <w:bookmarkEnd w:id="18"/>
      <w:r>
        <w:t xml:space="preserve"> </w:t>
      </w:r>
    </w:p>
    <w:p w14:paraId="366A0F1B" w14:textId="77777777" w:rsidR="009F6B2D" w:rsidRPr="009F6B2D" w:rsidRDefault="009F6B2D" w:rsidP="009F6B2D"/>
    <w:p w14:paraId="5F861896" w14:textId="77777777" w:rsidR="009F6B2D" w:rsidRPr="009F6B2D" w:rsidRDefault="009F6B2D" w:rsidP="009F6B2D"/>
    <w:tbl>
      <w:tblPr>
        <w:tblStyle w:val="GridTable2-Accent5"/>
        <w:tblW w:w="7470" w:type="dxa"/>
        <w:tblInd w:w="729" w:type="dxa"/>
        <w:tblLook w:val="04A0" w:firstRow="1" w:lastRow="0" w:firstColumn="1" w:lastColumn="0" w:noHBand="0" w:noVBand="1"/>
      </w:tblPr>
      <w:tblGrid>
        <w:gridCol w:w="1534"/>
        <w:gridCol w:w="1313"/>
        <w:gridCol w:w="1313"/>
        <w:gridCol w:w="1760"/>
        <w:gridCol w:w="1550"/>
      </w:tblGrid>
      <w:tr w:rsidR="00A749E3" w:rsidRPr="00A749E3" w14:paraId="1627509C" w14:textId="77777777" w:rsidTr="009F6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gridSpan w:val="5"/>
            <w:hideMark/>
          </w:tcPr>
          <w:p w14:paraId="05D9F8B8" w14:textId="3F427C79" w:rsidR="00A749E3" w:rsidRPr="00A749E3" w:rsidRDefault="00A749E3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American Indians and Alaska Natives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Without Health Insurance Coverage </w:t>
            </w:r>
            <w:r w:rsidR="00B13C6C">
              <w:rPr>
                <w:rFonts w:ascii="Calibri" w:eastAsia="Times New Roman" w:hAnsi="Calibri" w:cs="Times New Roman"/>
                <w:color w:val="000000"/>
              </w:rPr>
              <w:t>with</w:t>
            </w:r>
            <w:r w:rsidR="00CE3EE2">
              <w:rPr>
                <w:rFonts w:ascii="Calibri" w:eastAsia="Times New Roman" w:hAnsi="Calibri" w:cs="Times New Roman"/>
                <w:color w:val="000000"/>
              </w:rPr>
              <w:t xml:space="preserve"> No Access to IHS</w:t>
            </w:r>
          </w:p>
        </w:tc>
      </w:tr>
      <w:tr w:rsidR="00CF1C57" w:rsidRPr="00A749E3" w14:paraId="23F18C70" w14:textId="77777777" w:rsidTr="009F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D4C3920" w14:textId="77777777" w:rsidR="00CF1C57" w:rsidRPr="00A749E3" w:rsidRDefault="00CF1C57" w:rsidP="00A749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3" w:type="dxa"/>
            <w:noWrap/>
            <w:vAlign w:val="bottom"/>
            <w:hideMark/>
          </w:tcPr>
          <w:p w14:paraId="70387343" w14:textId="184D98B1" w:rsidR="00CF1C57" w:rsidRPr="00A749E3" w:rsidRDefault="00CF1C57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40AACE3F" w14:textId="12A29E58" w:rsidR="00CF1C57" w:rsidRPr="00A749E3" w:rsidRDefault="00CF1C57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3B718EE" w14:textId="608DC96D" w:rsidR="00CF1C57" w:rsidRPr="00A749E3" w:rsidRDefault="00CF1C57" w:rsidP="00A7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550" w:type="dxa"/>
            <w:noWrap/>
            <w:vAlign w:val="bottom"/>
            <w:hideMark/>
          </w:tcPr>
          <w:p w14:paraId="52445EB1" w14:textId="3E8EB12B" w:rsidR="00CF1C57" w:rsidRPr="00A749E3" w:rsidRDefault="00CF1C57" w:rsidP="00352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decrease</w:t>
            </w:r>
          </w:p>
        </w:tc>
      </w:tr>
      <w:tr w:rsidR="00F124F6" w:rsidRPr="00A749E3" w14:paraId="2EE96EBD" w14:textId="77777777" w:rsidTr="009F6B2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04A559E4" w14:textId="77777777" w:rsidR="00F124F6" w:rsidRPr="00A749E3" w:rsidRDefault="00F124F6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13" w:type="dxa"/>
            <w:noWrap/>
            <w:vAlign w:val="bottom"/>
            <w:hideMark/>
          </w:tcPr>
          <w:p w14:paraId="567631F4" w14:textId="7888712C" w:rsidR="00F124F6" w:rsidRPr="00A749E3" w:rsidRDefault="00F124F6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1,452 </w:t>
            </w:r>
          </w:p>
        </w:tc>
        <w:tc>
          <w:tcPr>
            <w:tcW w:w="1313" w:type="dxa"/>
            <w:noWrap/>
            <w:vAlign w:val="bottom"/>
            <w:hideMark/>
          </w:tcPr>
          <w:p w14:paraId="0F674B57" w14:textId="08330A0C" w:rsidR="00F124F6" w:rsidRPr="00A749E3" w:rsidRDefault="00F124F6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920 </w:t>
            </w:r>
          </w:p>
        </w:tc>
        <w:tc>
          <w:tcPr>
            <w:tcW w:w="1760" w:type="dxa"/>
            <w:noWrap/>
            <w:vAlign w:val="bottom"/>
            <w:hideMark/>
          </w:tcPr>
          <w:p w14:paraId="08C1F916" w14:textId="29F98957" w:rsidR="00F124F6" w:rsidRPr="00A749E3" w:rsidRDefault="00F124F6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(532)</w:t>
            </w:r>
          </w:p>
        </w:tc>
        <w:tc>
          <w:tcPr>
            <w:tcW w:w="1550" w:type="dxa"/>
            <w:noWrap/>
            <w:vAlign w:val="bottom"/>
            <w:hideMark/>
          </w:tcPr>
          <w:p w14:paraId="147D887A" w14:textId="2DD676CA" w:rsidR="00F124F6" w:rsidRPr="00A749E3" w:rsidRDefault="00F124F6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-37%</w:t>
            </w:r>
          </w:p>
        </w:tc>
      </w:tr>
      <w:tr w:rsidR="00F124F6" w:rsidRPr="00A749E3" w14:paraId="7C851DB7" w14:textId="77777777" w:rsidTr="009F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4C4A07E6" w14:textId="77777777" w:rsidR="00F124F6" w:rsidRPr="00A749E3" w:rsidRDefault="00F124F6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13" w:type="dxa"/>
            <w:noWrap/>
            <w:vAlign w:val="bottom"/>
            <w:hideMark/>
          </w:tcPr>
          <w:p w14:paraId="4F1DE815" w14:textId="3CA96794" w:rsidR="00F124F6" w:rsidRPr="00A749E3" w:rsidRDefault="00F124F6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1,643 </w:t>
            </w:r>
          </w:p>
        </w:tc>
        <w:tc>
          <w:tcPr>
            <w:tcW w:w="1313" w:type="dxa"/>
            <w:noWrap/>
            <w:vAlign w:val="bottom"/>
            <w:hideMark/>
          </w:tcPr>
          <w:p w14:paraId="495D4C30" w14:textId="33E36244" w:rsidR="00F124F6" w:rsidRPr="00A749E3" w:rsidRDefault="00F124F6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381 </w:t>
            </w:r>
          </w:p>
        </w:tc>
        <w:tc>
          <w:tcPr>
            <w:tcW w:w="1760" w:type="dxa"/>
            <w:noWrap/>
            <w:vAlign w:val="bottom"/>
            <w:hideMark/>
          </w:tcPr>
          <w:p w14:paraId="1B40B01F" w14:textId="19FACD5E" w:rsidR="00F124F6" w:rsidRPr="00A749E3" w:rsidRDefault="00F124F6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(1,262)</w:t>
            </w:r>
          </w:p>
        </w:tc>
        <w:tc>
          <w:tcPr>
            <w:tcW w:w="1550" w:type="dxa"/>
            <w:noWrap/>
            <w:vAlign w:val="bottom"/>
            <w:hideMark/>
          </w:tcPr>
          <w:p w14:paraId="1BB15135" w14:textId="72020E63" w:rsidR="00F124F6" w:rsidRPr="00A749E3" w:rsidRDefault="00F124F6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-77%</w:t>
            </w:r>
          </w:p>
        </w:tc>
      </w:tr>
      <w:tr w:rsidR="00F124F6" w:rsidRPr="00A749E3" w14:paraId="279A7AF6" w14:textId="77777777" w:rsidTr="009F6B2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9D1EFEA" w14:textId="77777777" w:rsidR="00F124F6" w:rsidRPr="00A749E3" w:rsidRDefault="00F124F6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13" w:type="dxa"/>
            <w:noWrap/>
            <w:vAlign w:val="bottom"/>
            <w:hideMark/>
          </w:tcPr>
          <w:p w14:paraId="25EDB65B" w14:textId="0D493D94" w:rsidR="00F124F6" w:rsidRPr="00A749E3" w:rsidRDefault="00F124F6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3,095 </w:t>
            </w:r>
          </w:p>
        </w:tc>
        <w:tc>
          <w:tcPr>
            <w:tcW w:w="1313" w:type="dxa"/>
            <w:noWrap/>
            <w:vAlign w:val="bottom"/>
            <w:hideMark/>
          </w:tcPr>
          <w:p w14:paraId="2B798C70" w14:textId="29E244FA" w:rsidR="00F124F6" w:rsidRPr="00A749E3" w:rsidRDefault="00F124F6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1,301 </w:t>
            </w:r>
          </w:p>
        </w:tc>
        <w:tc>
          <w:tcPr>
            <w:tcW w:w="1760" w:type="dxa"/>
            <w:noWrap/>
            <w:vAlign w:val="bottom"/>
            <w:hideMark/>
          </w:tcPr>
          <w:p w14:paraId="710D742F" w14:textId="1F64F65A" w:rsidR="00F124F6" w:rsidRPr="00A749E3" w:rsidRDefault="00F124F6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(1,794)</w:t>
            </w:r>
          </w:p>
        </w:tc>
        <w:tc>
          <w:tcPr>
            <w:tcW w:w="1550" w:type="dxa"/>
            <w:noWrap/>
            <w:vAlign w:val="bottom"/>
            <w:hideMark/>
          </w:tcPr>
          <w:p w14:paraId="2C2F2490" w14:textId="14CFEF29" w:rsidR="00F124F6" w:rsidRPr="00A749E3" w:rsidRDefault="00F124F6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-58%</w:t>
            </w:r>
          </w:p>
        </w:tc>
      </w:tr>
      <w:tr w:rsidR="00F124F6" w:rsidRPr="00A749E3" w14:paraId="2170AF6E" w14:textId="77777777" w:rsidTr="009F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C6BF041" w14:textId="77777777" w:rsidR="00F124F6" w:rsidRPr="00A749E3" w:rsidRDefault="00F124F6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13" w:type="dxa"/>
            <w:noWrap/>
            <w:vAlign w:val="bottom"/>
            <w:hideMark/>
          </w:tcPr>
          <w:p w14:paraId="03ECD2FF" w14:textId="6CC9BE5D" w:rsidR="00F124F6" w:rsidRPr="00A749E3" w:rsidRDefault="00F124F6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47%</w:t>
            </w:r>
          </w:p>
        </w:tc>
        <w:tc>
          <w:tcPr>
            <w:tcW w:w="1313" w:type="dxa"/>
            <w:noWrap/>
            <w:vAlign w:val="bottom"/>
            <w:hideMark/>
          </w:tcPr>
          <w:p w14:paraId="2F672AF9" w14:textId="11B735EF" w:rsidR="00F124F6" w:rsidRPr="00A749E3" w:rsidRDefault="00F124F6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71%</w:t>
            </w:r>
          </w:p>
        </w:tc>
        <w:tc>
          <w:tcPr>
            <w:tcW w:w="1760" w:type="dxa"/>
            <w:noWrap/>
            <w:vAlign w:val="bottom"/>
            <w:hideMark/>
          </w:tcPr>
          <w:p w14:paraId="23E85DFD" w14:textId="68A565F9" w:rsidR="00F124F6" w:rsidRPr="00A749E3" w:rsidRDefault="00F124F6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30%</w:t>
            </w:r>
          </w:p>
        </w:tc>
        <w:tc>
          <w:tcPr>
            <w:tcW w:w="1550" w:type="dxa"/>
            <w:noWrap/>
            <w:vAlign w:val="bottom"/>
            <w:hideMark/>
          </w:tcPr>
          <w:p w14:paraId="246A69FC" w14:textId="77777777" w:rsidR="00F124F6" w:rsidRPr="00A749E3" w:rsidRDefault="00F124F6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124F6" w:rsidRPr="00A749E3" w14:paraId="4BB38CD6" w14:textId="77777777" w:rsidTr="009F6B2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B06E25A" w14:textId="77777777" w:rsidR="00F124F6" w:rsidRPr="00A749E3" w:rsidRDefault="00F124F6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noWrap/>
            <w:vAlign w:val="bottom"/>
            <w:hideMark/>
          </w:tcPr>
          <w:p w14:paraId="52269D44" w14:textId="13F9EABC" w:rsidR="00F124F6" w:rsidRPr="00A749E3" w:rsidRDefault="00F124F6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53%</w:t>
            </w:r>
          </w:p>
        </w:tc>
        <w:tc>
          <w:tcPr>
            <w:tcW w:w="1313" w:type="dxa"/>
            <w:noWrap/>
            <w:vAlign w:val="bottom"/>
            <w:hideMark/>
          </w:tcPr>
          <w:p w14:paraId="2E6C1C3C" w14:textId="52294E51" w:rsidR="00F124F6" w:rsidRPr="00A749E3" w:rsidRDefault="00F124F6" w:rsidP="00B13C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29%</w:t>
            </w:r>
          </w:p>
        </w:tc>
        <w:tc>
          <w:tcPr>
            <w:tcW w:w="1760" w:type="dxa"/>
            <w:noWrap/>
            <w:vAlign w:val="bottom"/>
            <w:hideMark/>
          </w:tcPr>
          <w:p w14:paraId="0483FE2C" w14:textId="5A80F799" w:rsidR="00F124F6" w:rsidRPr="00A749E3" w:rsidRDefault="00F124F6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70%</w:t>
            </w:r>
          </w:p>
        </w:tc>
        <w:tc>
          <w:tcPr>
            <w:tcW w:w="1550" w:type="dxa"/>
            <w:noWrap/>
            <w:vAlign w:val="bottom"/>
            <w:hideMark/>
          </w:tcPr>
          <w:p w14:paraId="56BA7F54" w14:textId="77777777" w:rsidR="00F124F6" w:rsidRPr="00A749E3" w:rsidRDefault="00F124F6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1E64BE5" w14:textId="77777777" w:rsidR="00A749E3" w:rsidRDefault="00A749E3" w:rsidP="001477A3">
      <w:pPr>
        <w:jc w:val="both"/>
      </w:pPr>
    </w:p>
    <w:p w14:paraId="00852FE3" w14:textId="77777777" w:rsidR="00CA02B1" w:rsidRDefault="00CA02B1" w:rsidP="001477A3">
      <w:pPr>
        <w:jc w:val="both"/>
      </w:pPr>
    </w:p>
    <w:p w14:paraId="163A3518" w14:textId="23FB00B0" w:rsidR="008367A5" w:rsidRDefault="008367A5" w:rsidP="0054342A">
      <w:pPr>
        <w:jc w:val="center"/>
      </w:pPr>
    </w:p>
    <w:p w14:paraId="25F4A1E5" w14:textId="17B7FB51" w:rsidR="00812BEC" w:rsidRDefault="00F124F6" w:rsidP="009F6B2D">
      <w:pPr>
        <w:jc w:val="center"/>
      </w:pPr>
      <w:r>
        <w:rPr>
          <w:noProof/>
        </w:rPr>
        <w:drawing>
          <wp:inline distT="0" distB="0" distL="0" distR="0" wp14:anchorId="08310C80" wp14:editId="1F5F62F5">
            <wp:extent cx="4601015" cy="2891011"/>
            <wp:effectExtent l="0" t="0" r="22225" b="508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84F8CAF6-FCE0-4C15-9C87-C3557BB54D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4F38809" w14:textId="77777777" w:rsidR="00812BEC" w:rsidRDefault="00812BEC" w:rsidP="001477A3">
      <w:pPr>
        <w:jc w:val="both"/>
      </w:pPr>
    </w:p>
    <w:p w14:paraId="48917CF8" w14:textId="693674F6" w:rsidR="00BA74B6" w:rsidRDefault="009F2AC1" w:rsidP="008367A5">
      <w:r>
        <w:t xml:space="preserve">The number of uninsured patients without access to IHS-funded health programs </w:t>
      </w:r>
      <w:r w:rsidR="00173E95">
        <w:t>decreased</w:t>
      </w:r>
      <w:r>
        <w:t xml:space="preserve"> by </w:t>
      </w:r>
      <w:r w:rsidR="0054342A">
        <w:t xml:space="preserve">nearly </w:t>
      </w:r>
      <w:r w:rsidR="00B13C6C">
        <w:t>1,700 or 58</w:t>
      </w:r>
      <w:r>
        <w:t xml:space="preserve">% from 2012 to </w:t>
      </w:r>
      <w:r w:rsidR="007A42D0">
        <w:t>2016</w:t>
      </w:r>
      <w:r w:rsidR="0054342A">
        <w:t>.</w:t>
      </w:r>
      <w:r w:rsidR="00890498">
        <w:t xml:space="preserve">  Caution is advised in </w:t>
      </w:r>
      <w:r w:rsidR="00B13C6C">
        <w:t xml:space="preserve">interpreting these estimates due </w:t>
      </w:r>
      <w:r w:rsidR="00890498">
        <w:t>to the small sample size.</w:t>
      </w:r>
    </w:p>
    <w:p w14:paraId="1637E6D7" w14:textId="118F3B66" w:rsidR="005511A1" w:rsidRDefault="009F2AC1" w:rsidP="005511A1">
      <w:r>
        <w:t xml:space="preserve">  </w:t>
      </w:r>
    </w:p>
    <w:p w14:paraId="710E1037" w14:textId="53D66D15" w:rsidR="001477A3" w:rsidRDefault="001477A3" w:rsidP="00514F6B">
      <w:pPr>
        <w:pStyle w:val="Heading1"/>
      </w:pPr>
      <w:bookmarkStart w:id="19" w:name="_Toc498590409"/>
      <w:r>
        <w:t>Conclusion</w:t>
      </w:r>
      <w:bookmarkEnd w:id="19"/>
    </w:p>
    <w:p w14:paraId="2BA9978D" w14:textId="77777777" w:rsidR="001477A3" w:rsidRDefault="001477A3" w:rsidP="001477A3">
      <w:pPr>
        <w:jc w:val="both"/>
      </w:pPr>
    </w:p>
    <w:p w14:paraId="3E7AD980" w14:textId="48780155" w:rsidR="000E15B1" w:rsidRDefault="00B13C6C" w:rsidP="00BB7129">
      <w:pPr>
        <w:jc w:val="both"/>
      </w:pPr>
      <w:r>
        <w:t>The</w:t>
      </w:r>
      <w:r w:rsidR="00890498">
        <w:t xml:space="preserve"> number of uninsured</w:t>
      </w:r>
      <w:r>
        <w:t xml:space="preserve"> in Maine declined with the rate of uninsured falling from 16% to 12%, but the overall number insured in the state also declined. </w:t>
      </w:r>
      <w:r w:rsidR="009F6B2D">
        <w:t xml:space="preserve"> </w:t>
      </w:r>
      <w:r w:rsidR="00F124F6">
        <w:t>Maine</w:t>
      </w:r>
      <w:r w:rsidR="00170DD2">
        <w:t xml:space="preserve"> </w:t>
      </w:r>
      <w:r w:rsidR="00A35220">
        <w:t xml:space="preserve">did </w:t>
      </w:r>
      <w:r w:rsidR="00890498">
        <w:t xml:space="preserve">not </w:t>
      </w:r>
      <w:r w:rsidR="00A35220">
        <w:t xml:space="preserve">adopt Medicaid expansion and this is </w:t>
      </w:r>
      <w:r w:rsidR="0014127D">
        <w:t xml:space="preserve">the likely reason for </w:t>
      </w:r>
      <w:r w:rsidR="00890498">
        <w:t>the small reduction in uninsured and lack of increase for insurance coverage.</w:t>
      </w:r>
      <w:r w:rsidR="0054342A">
        <w:t xml:space="preserve"> </w:t>
      </w:r>
      <w:r>
        <w:t>Caution is advised for states with small American Indian and Alaska Native populations, particularly when access to IHS-funded services is very low.</w:t>
      </w:r>
    </w:p>
    <w:p w14:paraId="1CC1EBD3" w14:textId="15BE96FD" w:rsidR="00BB7129" w:rsidRDefault="00BB7129" w:rsidP="00BB7129">
      <w:pPr>
        <w:jc w:val="both"/>
      </w:pPr>
    </w:p>
    <w:p w14:paraId="55B0E3DC" w14:textId="77777777" w:rsidR="00BB7129" w:rsidRDefault="00BB7129" w:rsidP="00BB7129">
      <w:pPr>
        <w:jc w:val="both"/>
      </w:pPr>
    </w:p>
    <w:p w14:paraId="7E225A11" w14:textId="77777777" w:rsidR="00BB7129" w:rsidRDefault="00BB7129" w:rsidP="00BB7129">
      <w:pPr>
        <w:pBdr>
          <w:bottom w:val="single" w:sz="6" w:space="1" w:color="auto"/>
        </w:pBdr>
        <w:jc w:val="both"/>
      </w:pPr>
    </w:p>
    <w:p w14:paraId="487E31CC" w14:textId="77777777" w:rsidR="00BB7129" w:rsidRDefault="00BB7129" w:rsidP="00BB7129">
      <w:pPr>
        <w:jc w:val="both"/>
      </w:pPr>
    </w:p>
    <w:p w14:paraId="6F63B264" w14:textId="5E5E89F1" w:rsidR="00427D56" w:rsidRDefault="00427D56" w:rsidP="00BB7129">
      <w:pPr>
        <w:jc w:val="both"/>
      </w:pPr>
    </w:p>
    <w:p w14:paraId="1384DA76" w14:textId="5E38D523" w:rsidR="00FA0A3A" w:rsidRDefault="00FA0A3A">
      <w:r>
        <w:t>Source of Data:  1-year American Community Survey, US Census</w:t>
      </w:r>
    </w:p>
    <w:p w14:paraId="17CCCBD8" w14:textId="65A477D1" w:rsidR="00FA0A3A" w:rsidRDefault="00FA0A3A">
      <w:r>
        <w:t xml:space="preserve">Years:  2012 and </w:t>
      </w:r>
      <w:r w:rsidR="007A42D0">
        <w:t>2016</w:t>
      </w:r>
    </w:p>
    <w:p w14:paraId="45557D86" w14:textId="3132607B" w:rsidR="00FA0A3A" w:rsidRDefault="00FA0A3A">
      <w:r>
        <w:t>No Foreign Born</w:t>
      </w:r>
      <w:r w:rsidR="00514F6B">
        <w:t>, that is</w:t>
      </w:r>
      <w:r w:rsidR="000C67ED">
        <w:t>,</w:t>
      </w:r>
      <w:r w:rsidR="00514F6B">
        <w:t xml:space="preserve"> nativity is the United States.</w:t>
      </w:r>
    </w:p>
    <w:p w14:paraId="7BBD6766" w14:textId="6383477F" w:rsidR="00FA0A3A" w:rsidRDefault="00FA0A3A">
      <w:r>
        <w:t>American Indian and Alaska Natives Alone and In-combination with other races.</w:t>
      </w:r>
    </w:p>
    <w:p w14:paraId="0022A5C0" w14:textId="77777777" w:rsidR="006409C5" w:rsidRDefault="006409C5" w:rsidP="008C5A16">
      <w:pPr>
        <w:sectPr w:rsidR="006409C5" w:rsidSect="00B1341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2240" w:h="15840"/>
          <w:pgMar w:top="1440" w:right="1440" w:bottom="1440" w:left="1440" w:header="720" w:footer="1008" w:gutter="0"/>
          <w:cols w:space="720"/>
          <w:docGrid w:linePitch="360"/>
        </w:sectPr>
      </w:pPr>
    </w:p>
    <w:p w14:paraId="64955B58" w14:textId="77777777" w:rsidR="00E02138" w:rsidRDefault="00E02138" w:rsidP="00E02138">
      <w:pPr>
        <w:sectPr w:rsidR="00E02138" w:rsidSect="00E0213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type w:val="continuous"/>
          <w:pgSz w:w="12240" w:h="15840"/>
          <w:pgMar w:top="1440" w:right="1440" w:bottom="1440" w:left="1440" w:header="720" w:footer="1008" w:gutter="0"/>
          <w:cols w:space="720"/>
          <w:docGrid w:linePitch="360"/>
        </w:sectPr>
      </w:pPr>
    </w:p>
    <w:p w14:paraId="50DE2FF6" w14:textId="2EDE7652" w:rsidR="00E02138" w:rsidRDefault="00E02138" w:rsidP="00E02138">
      <w:pPr>
        <w:pStyle w:val="Heading3"/>
      </w:pPr>
      <w:bookmarkStart w:id="20" w:name="_Toc497894752"/>
      <w:bookmarkStart w:id="21" w:name="_Toc498590410"/>
      <w:r>
        <w:lastRenderedPageBreak/>
        <w:t>Change in Access to IHS from 2012 to 2016</w:t>
      </w:r>
      <w:bookmarkEnd w:id="20"/>
      <w:r w:rsidR="0038291F">
        <w:t>: Maine</w:t>
      </w:r>
      <w:bookmarkEnd w:id="21"/>
    </w:p>
    <w:p w14:paraId="1C6D00D5" w14:textId="77777777" w:rsidR="0038291F" w:rsidRDefault="0038291F" w:rsidP="0038291F"/>
    <w:p w14:paraId="755DE879" w14:textId="77777777" w:rsidR="0038291F" w:rsidRDefault="0038291F" w:rsidP="0038291F">
      <w:r>
        <w:rPr>
          <w:noProof/>
        </w:rPr>
        <w:drawing>
          <wp:inline distT="0" distB="0" distL="0" distR="0" wp14:anchorId="33F202EE" wp14:editId="1911C88F">
            <wp:extent cx="3886200" cy="2516505"/>
            <wp:effectExtent l="0" t="0" r="0" b="23495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CF296B32-DCCB-4690-B583-336DCD03ED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7DE7CC" wp14:editId="5A47DC4E">
            <wp:extent cx="3886200" cy="2534285"/>
            <wp:effectExtent l="0" t="0" r="0" b="5715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46D2D39B-5C83-4F53-9472-18CA0B405B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6B980EC" w14:textId="77777777" w:rsidR="0038291F" w:rsidRDefault="0038291F" w:rsidP="0038291F"/>
    <w:p w14:paraId="359392EF" w14:textId="77777777" w:rsidR="0038291F" w:rsidRDefault="0038291F" w:rsidP="0038291F"/>
    <w:p w14:paraId="7978B350" w14:textId="77777777" w:rsidR="0038291F" w:rsidRDefault="0038291F" w:rsidP="0038291F"/>
    <w:p w14:paraId="2683F1C2" w14:textId="77777777" w:rsidR="0038291F" w:rsidRDefault="0038291F" w:rsidP="0038291F"/>
    <w:p w14:paraId="1CC5AA19" w14:textId="2EAC655E" w:rsidR="0038291F" w:rsidRPr="0038291F" w:rsidRDefault="0038291F" w:rsidP="0038291F">
      <w:r>
        <w:rPr>
          <w:noProof/>
        </w:rPr>
        <w:drawing>
          <wp:inline distT="0" distB="0" distL="0" distR="0" wp14:anchorId="27642F4A" wp14:editId="11DB8BAF">
            <wp:extent cx="3886200" cy="2331720"/>
            <wp:effectExtent l="0" t="0" r="0" b="508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3014E3" wp14:editId="2E8A68E8">
            <wp:extent cx="3886200" cy="2331720"/>
            <wp:effectExtent l="0" t="0" r="0" b="508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76E2C6E8" w14:textId="77777777" w:rsidR="00E02138" w:rsidRDefault="00E02138" w:rsidP="00E02138"/>
    <w:p w14:paraId="74F5AA9D" w14:textId="37658CD2" w:rsidR="00E02138" w:rsidRDefault="00E02138" w:rsidP="00E02138"/>
    <w:p w14:paraId="0F9F3E73" w14:textId="77777777" w:rsidR="00E02138" w:rsidRDefault="00E02138" w:rsidP="00E02138"/>
    <w:p w14:paraId="6B2B8D87" w14:textId="77777777" w:rsidR="00E02138" w:rsidRDefault="00E02138" w:rsidP="00E02138"/>
    <w:p w14:paraId="00E16663" w14:textId="77777777" w:rsidR="00E02138" w:rsidRDefault="00E02138" w:rsidP="00E02138"/>
    <w:p w14:paraId="62219EA2" w14:textId="4DD81301" w:rsidR="00E02138" w:rsidRDefault="00E02138" w:rsidP="00E02138"/>
    <w:p w14:paraId="3ECF8F4F" w14:textId="77777777" w:rsidR="00E02138" w:rsidRDefault="00E02138" w:rsidP="00E02138"/>
    <w:p w14:paraId="3BB9A291" w14:textId="77777777" w:rsidR="00E02138" w:rsidRDefault="00E02138" w:rsidP="00E02138"/>
    <w:p w14:paraId="5B9E587C" w14:textId="77777777" w:rsidR="00E02138" w:rsidRDefault="00E02138" w:rsidP="00E02138">
      <w:pPr>
        <w:sectPr w:rsidR="00E02138" w:rsidSect="000C4699">
          <w:pgSz w:w="15840" w:h="12240" w:orient="landscape"/>
          <w:pgMar w:top="1440" w:right="1440" w:bottom="1440" w:left="1440" w:header="720" w:footer="1008" w:gutter="0"/>
          <w:cols w:num="2" w:space="720"/>
          <w:docGrid w:linePitch="360"/>
        </w:sectPr>
      </w:pPr>
    </w:p>
    <w:p w14:paraId="64B575A5" w14:textId="77777777" w:rsidR="00E02138" w:rsidRDefault="00E02138" w:rsidP="00E02138"/>
    <w:p w14:paraId="206F2AA9" w14:textId="77777777" w:rsidR="00E02138" w:rsidRDefault="00E02138" w:rsidP="00E02138"/>
    <w:p w14:paraId="63C46890" w14:textId="77777777" w:rsidR="00E02138" w:rsidRDefault="00E02138" w:rsidP="00E02138"/>
    <w:p w14:paraId="00EC4DFC" w14:textId="77777777" w:rsidR="00E02138" w:rsidRDefault="00E02138" w:rsidP="00E02138"/>
    <w:p w14:paraId="04785EB8" w14:textId="77777777" w:rsidR="00E02138" w:rsidRDefault="00E02138" w:rsidP="00E02138">
      <w:r>
        <w:br w:type="page"/>
      </w:r>
    </w:p>
    <w:p w14:paraId="18D665BB" w14:textId="77777777" w:rsidR="00E02138" w:rsidRDefault="00E02138" w:rsidP="00E02138">
      <w:pPr>
        <w:pStyle w:val="Heading3"/>
      </w:pPr>
      <w:bookmarkStart w:id="22" w:name="_Toc497894753"/>
      <w:bookmarkStart w:id="23" w:name="_Toc498590411"/>
      <w:r>
        <w:lastRenderedPageBreak/>
        <w:t>Change in the Uninsured Rate for American Indians and Alaska Natives 2012 to 2016 in 20 States</w:t>
      </w:r>
      <w:bookmarkEnd w:id="22"/>
      <w:bookmarkEnd w:id="23"/>
    </w:p>
    <w:p w14:paraId="74096E56" w14:textId="77777777" w:rsidR="00E02138" w:rsidRDefault="00E02138" w:rsidP="00E02138"/>
    <w:p w14:paraId="28DACB0B" w14:textId="77777777" w:rsidR="00E02138" w:rsidRDefault="00E02138" w:rsidP="00E02138"/>
    <w:p w14:paraId="6CAC1CF7" w14:textId="065662F0" w:rsidR="00E02138" w:rsidRDefault="00E02138" w:rsidP="00E02138"/>
    <w:p w14:paraId="3B1E4DF4" w14:textId="4BF0F000" w:rsidR="00715724" w:rsidRDefault="00715724" w:rsidP="00E02138">
      <w:pPr>
        <w:sectPr w:rsidR="00715724" w:rsidSect="000C4699">
          <w:type w:val="continuous"/>
          <w:pgSz w:w="15840" w:h="12240" w:orient="landscape"/>
          <w:pgMar w:top="1440" w:right="1440" w:bottom="1440" w:left="1440" w:header="720" w:footer="1008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753407D0" wp14:editId="620A4170">
            <wp:extent cx="8229600" cy="4609889"/>
            <wp:effectExtent l="0" t="0" r="0" b="1333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21E023DF" w14:textId="77777777" w:rsidR="00E02138" w:rsidRDefault="00E02138" w:rsidP="00E02138"/>
    <w:p w14:paraId="0F5CA662" w14:textId="77777777" w:rsidR="000C4699" w:rsidRDefault="000C4699" w:rsidP="008C5A16"/>
    <w:sectPr w:rsidR="000C4699" w:rsidSect="003A5BFD">
      <w:pgSz w:w="15840" w:h="12240" w:orient="landscape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A0EC7" w14:textId="77777777" w:rsidR="00545A0F" w:rsidRDefault="00545A0F" w:rsidP="00CB76AA">
      <w:r>
        <w:separator/>
      </w:r>
    </w:p>
  </w:endnote>
  <w:endnote w:type="continuationSeparator" w:id="0">
    <w:p w14:paraId="317EEBFE" w14:textId="77777777" w:rsidR="00545A0F" w:rsidRDefault="00545A0F" w:rsidP="00CB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29F7C" w14:textId="77777777" w:rsidR="004B047B" w:rsidRDefault="004B047B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3301A3" w14:textId="77777777" w:rsidR="004B047B" w:rsidRDefault="004B047B" w:rsidP="00CB76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04380" w14:textId="77777777" w:rsidR="004B047B" w:rsidRDefault="004B047B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0347">
      <w:rPr>
        <w:rStyle w:val="PageNumber"/>
        <w:noProof/>
      </w:rPr>
      <w:t>4</w:t>
    </w:r>
    <w:r>
      <w:rPr>
        <w:rStyle w:val="PageNumber"/>
      </w:rPr>
      <w:fldChar w:fldCharType="end"/>
    </w:r>
  </w:p>
  <w:p w14:paraId="3C007689" w14:textId="0EA91B52" w:rsidR="004B047B" w:rsidRDefault="00F124F6" w:rsidP="00FE1A92">
    <w:pPr>
      <w:pStyle w:val="Footer"/>
      <w:ind w:right="360"/>
      <w:jc w:val="center"/>
    </w:pPr>
    <w:r>
      <w:t>Maine</w:t>
    </w:r>
    <w:r w:rsidR="004B047B">
      <w:t>:  American Indian and Alaska Native Health Insurance Coverage 2012-</w:t>
    </w:r>
    <w:r w:rsidR="007A42D0">
      <w:t>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E6BB7" w14:textId="77777777" w:rsidR="00E02138" w:rsidRDefault="00E02138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9753B4" w14:textId="77777777" w:rsidR="00E02138" w:rsidRDefault="00E02138" w:rsidP="00CB76AA">
    <w:pPr>
      <w:pStyle w:val="Footer"/>
      <w:ind w:right="360"/>
    </w:pPr>
  </w:p>
  <w:p w14:paraId="2E72DC8F" w14:textId="77777777" w:rsidR="00E02138" w:rsidRDefault="00E0213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1C77E" w14:textId="77777777" w:rsidR="00E02138" w:rsidRDefault="00E02138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0347">
      <w:rPr>
        <w:rStyle w:val="PageNumber"/>
        <w:noProof/>
      </w:rPr>
      <w:t>14</w:t>
    </w:r>
    <w:r>
      <w:rPr>
        <w:rStyle w:val="PageNumber"/>
      </w:rPr>
      <w:fldChar w:fldCharType="end"/>
    </w:r>
  </w:p>
  <w:p w14:paraId="7A7F2674" w14:textId="77777777" w:rsidR="00E02138" w:rsidRDefault="00E02138" w:rsidP="00FE1A92">
    <w:pPr>
      <w:pStyle w:val="Footer"/>
      <w:ind w:right="360"/>
      <w:jc w:val="center"/>
    </w:pPr>
    <w:r>
      <w:t>Minnesota:  American Indian and Alaska Native Health Insurance Coverage 2012-2016</w:t>
    </w:r>
  </w:p>
  <w:p w14:paraId="7AF32FBE" w14:textId="77777777" w:rsidR="00E02138" w:rsidRDefault="00E021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960A9" w14:textId="77777777" w:rsidR="00545A0F" w:rsidRDefault="00545A0F" w:rsidP="00CB76AA">
      <w:r>
        <w:separator/>
      </w:r>
    </w:p>
  </w:footnote>
  <w:footnote w:type="continuationSeparator" w:id="0">
    <w:p w14:paraId="0B905625" w14:textId="77777777" w:rsidR="00545A0F" w:rsidRDefault="00545A0F" w:rsidP="00CB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46A9E" w14:textId="2C94EE4F" w:rsidR="004B047B" w:rsidRDefault="00545A0F">
    <w:pPr>
      <w:pStyle w:val="Header"/>
    </w:pPr>
    <w:r>
      <w:rPr>
        <w:noProof/>
      </w:rPr>
      <w:pict w14:anchorId="68871B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alt="Screen Shot 2017-10-17 at 10.02.37 AM" style="position:absolute;margin-left:0;margin-top:0;width:467.35pt;height:80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F9F6B" w14:textId="523109D9" w:rsidR="004B047B" w:rsidRDefault="00545A0F">
    <w:pPr>
      <w:pStyle w:val="Header"/>
    </w:pPr>
    <w:r>
      <w:rPr>
        <w:noProof/>
      </w:rPr>
      <w:pict w14:anchorId="3E53B6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alt="Screen Shot 2017-10-17 at 10.02.37 AM" style="position:absolute;margin-left:0;margin-top:0;width:467.35pt;height:80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B3C85" w14:textId="22296177" w:rsidR="004B047B" w:rsidRDefault="00545A0F">
    <w:pPr>
      <w:pStyle w:val="Header"/>
    </w:pPr>
    <w:r>
      <w:rPr>
        <w:noProof/>
      </w:rPr>
      <w:pict w14:anchorId="288CD1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alt="Screen Shot 2017-10-17 at 10.02.37 AM" style="position:absolute;margin-left:0;margin-top:0;width:467.35pt;height:80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B6FD3" w14:textId="77777777" w:rsidR="00E02138" w:rsidRDefault="00545A0F">
    <w:pPr>
      <w:pStyle w:val="Header"/>
    </w:pPr>
    <w:r>
      <w:rPr>
        <w:noProof/>
      </w:rPr>
      <w:pict w14:anchorId="4FEC9C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Screen Shot 2017-10-17 at 10.02" style="position:absolute;margin-left:0;margin-top:0;width:467.35pt;height:80.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" gain="19661f" blacklevel="22938f"/>
          <w10:wrap anchorx="margin" anchory="margin"/>
        </v:shape>
      </w:pict>
    </w:r>
  </w:p>
  <w:p w14:paraId="7AADDBD3" w14:textId="77777777" w:rsidR="00E02138" w:rsidRDefault="00E0213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064EA" w14:textId="77777777" w:rsidR="00E02138" w:rsidRDefault="00545A0F">
    <w:pPr>
      <w:pStyle w:val="Header"/>
    </w:pPr>
    <w:r>
      <w:rPr>
        <w:noProof/>
      </w:rPr>
      <w:pict w14:anchorId="434466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Screen Shot 2017-10-17 at 10.02" style="position:absolute;margin-left:0;margin-top:0;width:467.35pt;height:80.9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" gain="19661f" blacklevel="22938f"/>
          <w10:wrap anchorx="margin" anchory="margin"/>
        </v:shape>
      </w:pict>
    </w:r>
  </w:p>
  <w:p w14:paraId="60AC3B19" w14:textId="77777777" w:rsidR="00E02138" w:rsidRDefault="00E0213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E0ACA" w14:textId="77777777" w:rsidR="00E02138" w:rsidRDefault="00545A0F">
    <w:pPr>
      <w:pStyle w:val="Header"/>
    </w:pPr>
    <w:r>
      <w:rPr>
        <w:noProof/>
      </w:rPr>
      <w:pict w14:anchorId="320ED7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Screen Shot 2017-10-17 at 10.02" style="position:absolute;margin-left:0;margin-top:0;width:467.35pt;height:80.9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3A"/>
    <w:rsid w:val="000057D8"/>
    <w:rsid w:val="0001441D"/>
    <w:rsid w:val="00027E30"/>
    <w:rsid w:val="000561DC"/>
    <w:rsid w:val="00065DD2"/>
    <w:rsid w:val="000709D5"/>
    <w:rsid w:val="00095341"/>
    <w:rsid w:val="00095B66"/>
    <w:rsid w:val="000A209D"/>
    <w:rsid w:val="000A2784"/>
    <w:rsid w:val="000B57A7"/>
    <w:rsid w:val="000C3C5B"/>
    <w:rsid w:val="000C4699"/>
    <w:rsid w:val="000C6228"/>
    <w:rsid w:val="000C67ED"/>
    <w:rsid w:val="000D5328"/>
    <w:rsid w:val="000D741C"/>
    <w:rsid w:val="000E15B1"/>
    <w:rsid w:val="000E4EC4"/>
    <w:rsid w:val="000E7C77"/>
    <w:rsid w:val="000F67C0"/>
    <w:rsid w:val="000F753A"/>
    <w:rsid w:val="00107065"/>
    <w:rsid w:val="0010709B"/>
    <w:rsid w:val="0011354B"/>
    <w:rsid w:val="00124A39"/>
    <w:rsid w:val="00124D04"/>
    <w:rsid w:val="0013573F"/>
    <w:rsid w:val="0014127D"/>
    <w:rsid w:val="001477A3"/>
    <w:rsid w:val="0015164F"/>
    <w:rsid w:val="00170DD2"/>
    <w:rsid w:val="00173E95"/>
    <w:rsid w:val="00186F32"/>
    <w:rsid w:val="00196075"/>
    <w:rsid w:val="001A25D7"/>
    <w:rsid w:val="001C5F1D"/>
    <w:rsid w:val="001C6B17"/>
    <w:rsid w:val="001D4B48"/>
    <w:rsid w:val="001F305A"/>
    <w:rsid w:val="00214B6B"/>
    <w:rsid w:val="0022247A"/>
    <w:rsid w:val="0025285B"/>
    <w:rsid w:val="00254165"/>
    <w:rsid w:val="0025695B"/>
    <w:rsid w:val="0026182A"/>
    <w:rsid w:val="00261B0B"/>
    <w:rsid w:val="00266551"/>
    <w:rsid w:val="00287A9D"/>
    <w:rsid w:val="002A6533"/>
    <w:rsid w:val="002C4C22"/>
    <w:rsid w:val="002D06C9"/>
    <w:rsid w:val="002F4077"/>
    <w:rsid w:val="00330228"/>
    <w:rsid w:val="00343195"/>
    <w:rsid w:val="0035201D"/>
    <w:rsid w:val="00363DC6"/>
    <w:rsid w:val="003641E1"/>
    <w:rsid w:val="00364EF7"/>
    <w:rsid w:val="00367C84"/>
    <w:rsid w:val="00373916"/>
    <w:rsid w:val="00381571"/>
    <w:rsid w:val="0038291F"/>
    <w:rsid w:val="003A48D7"/>
    <w:rsid w:val="003A565D"/>
    <w:rsid w:val="003C6E61"/>
    <w:rsid w:val="003E18B4"/>
    <w:rsid w:val="003F37DD"/>
    <w:rsid w:val="00400270"/>
    <w:rsid w:val="004023E8"/>
    <w:rsid w:val="00407ADA"/>
    <w:rsid w:val="00427D56"/>
    <w:rsid w:val="00431000"/>
    <w:rsid w:val="004372A9"/>
    <w:rsid w:val="00437DC4"/>
    <w:rsid w:val="004535A8"/>
    <w:rsid w:val="004562B0"/>
    <w:rsid w:val="004570BF"/>
    <w:rsid w:val="00463E69"/>
    <w:rsid w:val="00464F5A"/>
    <w:rsid w:val="00470347"/>
    <w:rsid w:val="00487443"/>
    <w:rsid w:val="004959FE"/>
    <w:rsid w:val="004B047B"/>
    <w:rsid w:val="004B2A53"/>
    <w:rsid w:val="004E3C84"/>
    <w:rsid w:val="004F545F"/>
    <w:rsid w:val="004F73C1"/>
    <w:rsid w:val="00500411"/>
    <w:rsid w:val="00514F6B"/>
    <w:rsid w:val="00532C85"/>
    <w:rsid w:val="0054342A"/>
    <w:rsid w:val="00545A0F"/>
    <w:rsid w:val="005511A1"/>
    <w:rsid w:val="00552728"/>
    <w:rsid w:val="005536A0"/>
    <w:rsid w:val="00573A54"/>
    <w:rsid w:val="0059426B"/>
    <w:rsid w:val="005948DF"/>
    <w:rsid w:val="005B00C6"/>
    <w:rsid w:val="005B0900"/>
    <w:rsid w:val="005C0104"/>
    <w:rsid w:val="005C63E4"/>
    <w:rsid w:val="00611C83"/>
    <w:rsid w:val="00616660"/>
    <w:rsid w:val="00616AFD"/>
    <w:rsid w:val="00617557"/>
    <w:rsid w:val="006239EC"/>
    <w:rsid w:val="00623BEF"/>
    <w:rsid w:val="00632591"/>
    <w:rsid w:val="006409C5"/>
    <w:rsid w:val="0066414F"/>
    <w:rsid w:val="006701CA"/>
    <w:rsid w:val="006B64DD"/>
    <w:rsid w:val="006D10E5"/>
    <w:rsid w:val="006E16FF"/>
    <w:rsid w:val="006E794F"/>
    <w:rsid w:val="006F6864"/>
    <w:rsid w:val="006F71A0"/>
    <w:rsid w:val="00701154"/>
    <w:rsid w:val="00713907"/>
    <w:rsid w:val="00714861"/>
    <w:rsid w:val="00715724"/>
    <w:rsid w:val="00735FE1"/>
    <w:rsid w:val="00736820"/>
    <w:rsid w:val="00736A27"/>
    <w:rsid w:val="00743DFC"/>
    <w:rsid w:val="007A3F6E"/>
    <w:rsid w:val="007A42BF"/>
    <w:rsid w:val="007A42D0"/>
    <w:rsid w:val="007B1B68"/>
    <w:rsid w:val="007D4512"/>
    <w:rsid w:val="00807966"/>
    <w:rsid w:val="00812BEC"/>
    <w:rsid w:val="0083198D"/>
    <w:rsid w:val="008367A5"/>
    <w:rsid w:val="00875623"/>
    <w:rsid w:val="00890498"/>
    <w:rsid w:val="008A0242"/>
    <w:rsid w:val="008A2B19"/>
    <w:rsid w:val="008B610A"/>
    <w:rsid w:val="008C291E"/>
    <w:rsid w:val="008C5A16"/>
    <w:rsid w:val="008F1143"/>
    <w:rsid w:val="00901183"/>
    <w:rsid w:val="00902653"/>
    <w:rsid w:val="00902BAD"/>
    <w:rsid w:val="00920F61"/>
    <w:rsid w:val="00927D81"/>
    <w:rsid w:val="00931F45"/>
    <w:rsid w:val="00940CDD"/>
    <w:rsid w:val="00941CB1"/>
    <w:rsid w:val="0094512F"/>
    <w:rsid w:val="00952E04"/>
    <w:rsid w:val="009815A0"/>
    <w:rsid w:val="00981E11"/>
    <w:rsid w:val="00994CDB"/>
    <w:rsid w:val="00996985"/>
    <w:rsid w:val="009A27DE"/>
    <w:rsid w:val="009B3F99"/>
    <w:rsid w:val="009D525E"/>
    <w:rsid w:val="009E490B"/>
    <w:rsid w:val="009F2AC1"/>
    <w:rsid w:val="009F46F4"/>
    <w:rsid w:val="009F6B2D"/>
    <w:rsid w:val="00A134EC"/>
    <w:rsid w:val="00A35220"/>
    <w:rsid w:val="00A46FB1"/>
    <w:rsid w:val="00A470F9"/>
    <w:rsid w:val="00A749E3"/>
    <w:rsid w:val="00A74F06"/>
    <w:rsid w:val="00A77C99"/>
    <w:rsid w:val="00A82806"/>
    <w:rsid w:val="00A91A15"/>
    <w:rsid w:val="00A92611"/>
    <w:rsid w:val="00AB007D"/>
    <w:rsid w:val="00AB14A2"/>
    <w:rsid w:val="00AB5049"/>
    <w:rsid w:val="00AB7A8C"/>
    <w:rsid w:val="00AC13A2"/>
    <w:rsid w:val="00AC6DE7"/>
    <w:rsid w:val="00AD2BE3"/>
    <w:rsid w:val="00AE1F1B"/>
    <w:rsid w:val="00AF14F8"/>
    <w:rsid w:val="00AF4118"/>
    <w:rsid w:val="00B0299D"/>
    <w:rsid w:val="00B13418"/>
    <w:rsid w:val="00B13C6C"/>
    <w:rsid w:val="00B13D8E"/>
    <w:rsid w:val="00B16379"/>
    <w:rsid w:val="00B22355"/>
    <w:rsid w:val="00B34DB8"/>
    <w:rsid w:val="00B4581D"/>
    <w:rsid w:val="00B50DC1"/>
    <w:rsid w:val="00B73999"/>
    <w:rsid w:val="00B80707"/>
    <w:rsid w:val="00B84517"/>
    <w:rsid w:val="00B8520B"/>
    <w:rsid w:val="00BA5803"/>
    <w:rsid w:val="00BA74B6"/>
    <w:rsid w:val="00BB0EB2"/>
    <w:rsid w:val="00BB7129"/>
    <w:rsid w:val="00BC3F40"/>
    <w:rsid w:val="00BE1EE5"/>
    <w:rsid w:val="00C05904"/>
    <w:rsid w:val="00C32097"/>
    <w:rsid w:val="00C32683"/>
    <w:rsid w:val="00C63DC3"/>
    <w:rsid w:val="00CA02B1"/>
    <w:rsid w:val="00CA7298"/>
    <w:rsid w:val="00CA72F7"/>
    <w:rsid w:val="00CB76AA"/>
    <w:rsid w:val="00CC01B9"/>
    <w:rsid w:val="00CC6238"/>
    <w:rsid w:val="00CD1E2C"/>
    <w:rsid w:val="00CE3EE2"/>
    <w:rsid w:val="00CE50A1"/>
    <w:rsid w:val="00CF1C57"/>
    <w:rsid w:val="00CF77FE"/>
    <w:rsid w:val="00D003DE"/>
    <w:rsid w:val="00D24DB7"/>
    <w:rsid w:val="00D319CF"/>
    <w:rsid w:val="00D35B11"/>
    <w:rsid w:val="00D41265"/>
    <w:rsid w:val="00D451C2"/>
    <w:rsid w:val="00D5249C"/>
    <w:rsid w:val="00D6764D"/>
    <w:rsid w:val="00D71C7B"/>
    <w:rsid w:val="00D8763A"/>
    <w:rsid w:val="00D9026E"/>
    <w:rsid w:val="00D92700"/>
    <w:rsid w:val="00DB239D"/>
    <w:rsid w:val="00DC06E1"/>
    <w:rsid w:val="00DC2160"/>
    <w:rsid w:val="00DD4827"/>
    <w:rsid w:val="00DD5DD0"/>
    <w:rsid w:val="00DE2453"/>
    <w:rsid w:val="00DF16DD"/>
    <w:rsid w:val="00DF4272"/>
    <w:rsid w:val="00DF54AD"/>
    <w:rsid w:val="00E02138"/>
    <w:rsid w:val="00E1093C"/>
    <w:rsid w:val="00E309E1"/>
    <w:rsid w:val="00E331AA"/>
    <w:rsid w:val="00E5459C"/>
    <w:rsid w:val="00E763FC"/>
    <w:rsid w:val="00E83232"/>
    <w:rsid w:val="00E84F16"/>
    <w:rsid w:val="00E85ABB"/>
    <w:rsid w:val="00E869BA"/>
    <w:rsid w:val="00EA612F"/>
    <w:rsid w:val="00EA7190"/>
    <w:rsid w:val="00EA7812"/>
    <w:rsid w:val="00EB1D56"/>
    <w:rsid w:val="00EB5152"/>
    <w:rsid w:val="00EB5F36"/>
    <w:rsid w:val="00EB7F9F"/>
    <w:rsid w:val="00EE1E57"/>
    <w:rsid w:val="00EE600A"/>
    <w:rsid w:val="00EE6E35"/>
    <w:rsid w:val="00F057EF"/>
    <w:rsid w:val="00F0727E"/>
    <w:rsid w:val="00F124F6"/>
    <w:rsid w:val="00F145EA"/>
    <w:rsid w:val="00F356BF"/>
    <w:rsid w:val="00F36746"/>
    <w:rsid w:val="00F50B0D"/>
    <w:rsid w:val="00F50D08"/>
    <w:rsid w:val="00F958FE"/>
    <w:rsid w:val="00FA0A3A"/>
    <w:rsid w:val="00FB723F"/>
    <w:rsid w:val="00FC5918"/>
    <w:rsid w:val="00FC6454"/>
    <w:rsid w:val="00FC7CE1"/>
    <w:rsid w:val="00FE1A92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45BF1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3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1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1">
    <w:name w:val="Grid Table 2 Accent 1"/>
    <w:basedOn w:val="TableNormal"/>
    <w:uiPriority w:val="47"/>
    <w:rsid w:val="00D8763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A719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A7190"/>
    <w:pPr>
      <w:spacing w:before="120"/>
    </w:pPr>
    <w:rPr>
      <w:b/>
      <w:bCs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A7190"/>
    <w:pPr>
      <w:ind w:left="240"/>
    </w:pPr>
    <w:rPr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A719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A7190"/>
    <w:pPr>
      <w:ind w:left="48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A7190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A7190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A7190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A7190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A7190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A7190"/>
    <w:pPr>
      <w:ind w:left="192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1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65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7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6AA"/>
  </w:style>
  <w:style w:type="character" w:styleId="PageNumber">
    <w:name w:val="page number"/>
    <w:basedOn w:val="DefaultParagraphFont"/>
    <w:uiPriority w:val="99"/>
    <w:semiHidden/>
    <w:unhideWhenUsed/>
    <w:rsid w:val="00CB76AA"/>
  </w:style>
  <w:style w:type="paragraph" w:styleId="NoSpacing">
    <w:name w:val="No Spacing"/>
    <w:link w:val="NoSpacingChar"/>
    <w:uiPriority w:val="1"/>
    <w:qFormat/>
    <w:rsid w:val="00363DC6"/>
    <w:pPr>
      <w:spacing w:after="120" w:line="276" w:lineRule="auto"/>
    </w:pPr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63DC6"/>
    <w:rPr>
      <w:rFonts w:eastAsiaTheme="minorEastAsia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63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DC6"/>
  </w:style>
  <w:style w:type="table" w:styleId="GridTable1Light">
    <w:name w:val="Grid Table 1 Light"/>
    <w:basedOn w:val="TableNormal"/>
    <w:uiPriority w:val="46"/>
    <w:rsid w:val="001C6B1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1C6B1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48744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AC6DE7"/>
    <w:pPr>
      <w:ind w:left="720"/>
      <w:contextualSpacing/>
    </w:pPr>
  </w:style>
  <w:style w:type="table" w:styleId="GridTable3-Accent5">
    <w:name w:val="Grid Table 3 Accent 5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616AFD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02138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26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5" Type="http://schemas.openxmlformats.org/officeDocument/2006/relationships/chart" Target="charts/chart7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chart" Target="charts/chart10.xml"/><Relationship Id="rId10" Type="http://schemas.openxmlformats.org/officeDocument/2006/relationships/chart" Target="charts/chart2.xml"/><Relationship Id="rId19" Type="http://schemas.openxmlformats.org/officeDocument/2006/relationships/header" Target="header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3.xml"/><Relationship Id="rId27" Type="http://schemas.openxmlformats.org/officeDocument/2006/relationships/chart" Target="charts/chart9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Coverage:Total AIAN Population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'ME3'!$M$26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'ME3'!$L$27:$L$29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'ME3'!$M$27:$M$29</c:f>
              <c:numCache>
                <c:formatCode>_(* #,##0_);_(* \(#,##0\);_(* "-"??_);_(@_)</c:formatCode>
                <c:ptCount val="3"/>
                <c:pt idx="0">
                  <c:v>10568</c:v>
                </c:pt>
                <c:pt idx="1">
                  <c:v>9157</c:v>
                </c:pt>
                <c:pt idx="2">
                  <c:v>19725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7C-9D43-8EEA-AD999C6F850C}"/>
            </c:ext>
          </c:extLst>
        </c:ser>
        <c:ser>
          <c:idx val="1"/>
          <c:order val="1"/>
          <c:tx>
            <c:strRef>
              <c:f>'ME3'!$N$26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'ME3'!$L$27:$L$29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'ME3'!$N$27:$N$29</c:f>
              <c:numCache>
                <c:formatCode>_(* #,##0_);_(* \(#,##0\);_(* "-"??_);_(@_)</c:formatCode>
                <c:ptCount val="3"/>
                <c:pt idx="0">
                  <c:v>8936</c:v>
                </c:pt>
                <c:pt idx="1">
                  <c:v>8396</c:v>
                </c:pt>
                <c:pt idx="2">
                  <c:v>17332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7C-9D43-8EEA-AD999C6F850C}"/>
            </c:ext>
          </c:extLst>
        </c:ser>
        <c:ser>
          <c:idx val="2"/>
          <c:order val="2"/>
          <c:tx>
            <c:strRef>
              <c:f>'ME3'!$O$26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'ME3'!$L$27:$L$29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'ME3'!$O$27:$O$29</c:f>
              <c:numCache>
                <c:formatCode>_(* #,##0_);_(* \(#,##0\);_(* "-"??_);_(@_)</c:formatCode>
                <c:ptCount val="3"/>
                <c:pt idx="0">
                  <c:v>-1632</c:v>
                </c:pt>
                <c:pt idx="1">
                  <c:v>-761</c:v>
                </c:pt>
                <c:pt idx="2">
                  <c:v>-2393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87C-9D43-8EEA-AD999C6F85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434112"/>
        <c:axId val="940434504"/>
      </c:barChart>
      <c:catAx>
        <c:axId val="940434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434504"/>
        <c:crosses val="autoZero"/>
        <c:auto val="1"/>
        <c:lblAlgn val="ctr"/>
        <c:lblOffset val="100"/>
        <c:noMultiLvlLbl val="0"/>
      </c:catAx>
      <c:valAx>
        <c:axId val="940434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434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'ME3'!$AS$52</c:f>
              <c:strCache>
                <c:ptCount val="1"/>
                <c:pt idx="0">
                  <c:v>2016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80A-0A4D-B56A-26C8AC65256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80A-0A4D-B56A-26C8AC65256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'ME3'!$AR$53:$AR$54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'ME3'!$AS$53:$AS$54</c:f>
              <c:numCache>
                <c:formatCode>_(* #,##0_);_(* \(#,##0\);_(* "-"??_);_(@_)</c:formatCode>
                <c:ptCount val="2"/>
                <c:pt idx="0">
                  <c:v>4256</c:v>
                </c:pt>
                <c:pt idx="1">
                  <c:v>15443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80A-0A4D-B56A-26C8AC65256B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Rate of Uninsured AIANs in 20 States: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800" b="0" i="0" baseline="0">
                <a:effectLst/>
              </a:rPr>
              <a:t>Ranked by 2016 Rate</a:t>
            </a:r>
            <a:endParaRPr lang="en-US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layout>
        <c:manualLayout>
          <c:xMode val="edge"/>
          <c:yMode val="edge"/>
          <c:x val="0.24174804429082999"/>
          <c:y val="4.917418352769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'Summary Charts'!$BS$1</c:f>
              <c:strCache>
                <c:ptCount val="1"/>
                <c:pt idx="0">
                  <c:v>Rate of Uninsured 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Charts'!$BS$2:$BS$21</c:f>
              <c:numCache>
                <c:formatCode>0%</c:formatCode>
                <c:ptCount val="20"/>
                <c:pt idx="0">
                  <c:v>0.17050247291925799</c:v>
                </c:pt>
                <c:pt idx="1">
                  <c:v>0.185864078382108</c:v>
                </c:pt>
                <c:pt idx="2">
                  <c:v>0.110287804317403</c:v>
                </c:pt>
                <c:pt idx="3">
                  <c:v>0.221758137485809</c:v>
                </c:pt>
                <c:pt idx="4">
                  <c:v>0.189538795895764</c:v>
                </c:pt>
                <c:pt idx="5">
                  <c:v>0.216383936388262</c:v>
                </c:pt>
                <c:pt idx="6">
                  <c:v>0.20106128071554</c:v>
                </c:pt>
                <c:pt idx="7">
                  <c:v>0.19387034983365301</c:v>
                </c:pt>
                <c:pt idx="8">
                  <c:v>0.29683098591549301</c:v>
                </c:pt>
                <c:pt idx="9">
                  <c:v>0.179181854136158</c:v>
                </c:pt>
                <c:pt idx="10">
                  <c:v>0.19683256312512901</c:v>
                </c:pt>
                <c:pt idx="11">
                  <c:v>0.25695962268491901</c:v>
                </c:pt>
                <c:pt idx="12">
                  <c:v>0.283301551919801</c:v>
                </c:pt>
                <c:pt idx="13">
                  <c:v>0.33987738513466997</c:v>
                </c:pt>
                <c:pt idx="14">
                  <c:v>0.36</c:v>
                </c:pt>
                <c:pt idx="15">
                  <c:v>0.31288262497247299</c:v>
                </c:pt>
                <c:pt idx="16">
                  <c:v>0.28342476404608802</c:v>
                </c:pt>
                <c:pt idx="17">
                  <c:v>0.34750985902189102</c:v>
                </c:pt>
                <c:pt idx="18">
                  <c:v>0.35583531907274002</c:v>
                </c:pt>
                <c:pt idx="19">
                  <c:v>0.28946025794663099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5A-A34F-BD0D-2EA19900B0D9}"/>
            </c:ext>
          </c:extLst>
        </c:ser>
        <c:ser>
          <c:idx val="1"/>
          <c:order val="1"/>
          <c:tx>
            <c:strRef>
              <c:f>'Summary Charts'!$BT$1</c:f>
              <c:strCache>
                <c:ptCount val="1"/>
                <c:pt idx="0">
                  <c:v>Rate of Uninsured 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1.18177117955536E-2"/>
                  <c:y val="2.63713080168766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5A-A34F-BD0D-2EA19900B0D9}"/>
                </c:ext>
              </c:extLst>
            </c:dLbl>
            <c:dLbl>
              <c:idx val="19"/>
              <c:layout>
                <c:manualLayout>
                  <c:x val="1.6422991075398701E-3"/>
                  <c:y val="-3.2420507280842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5A-A34F-BD0D-2EA19900B0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Charts'!$BT$2:$BT$21</c:f>
              <c:numCache>
                <c:formatCode>0%</c:formatCode>
                <c:ptCount val="20"/>
                <c:pt idx="0">
                  <c:v>7.0967616655770796E-2</c:v>
                </c:pt>
                <c:pt idx="1">
                  <c:v>7.1051057499118095E-2</c:v>
                </c:pt>
                <c:pt idx="2">
                  <c:v>7.2241911441807499E-2</c:v>
                </c:pt>
                <c:pt idx="3">
                  <c:v>9.0700014374011803E-2</c:v>
                </c:pt>
                <c:pt idx="4">
                  <c:v>9.3328468975316603E-2</c:v>
                </c:pt>
                <c:pt idx="5">
                  <c:v>0.10608162302429799</c:v>
                </c:pt>
                <c:pt idx="6">
                  <c:v>0.129020140434016</c:v>
                </c:pt>
                <c:pt idx="7">
                  <c:v>0.131389698736637</c:v>
                </c:pt>
                <c:pt idx="8">
                  <c:v>0.13148915427735799</c:v>
                </c:pt>
                <c:pt idx="9">
                  <c:v>0.13971608014703399</c:v>
                </c:pt>
                <c:pt idx="10">
                  <c:v>0.15647768998596601</c:v>
                </c:pt>
                <c:pt idx="11">
                  <c:v>0.16493749566744501</c:v>
                </c:pt>
                <c:pt idx="12">
                  <c:v>0.19462801108505601</c:v>
                </c:pt>
                <c:pt idx="13">
                  <c:v>0.19811376229786301</c:v>
                </c:pt>
                <c:pt idx="14">
                  <c:v>0.210920854481566</c:v>
                </c:pt>
                <c:pt idx="15">
                  <c:v>0.223273080832634</c:v>
                </c:pt>
                <c:pt idx="16">
                  <c:v>0.24814811979128801</c:v>
                </c:pt>
                <c:pt idx="17">
                  <c:v>0.249951729827456</c:v>
                </c:pt>
                <c:pt idx="18">
                  <c:v>0.27855814559902298</c:v>
                </c:pt>
                <c:pt idx="19">
                  <c:v>0.29078756111527099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35A-A34F-BD0D-2EA19900B0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40425880"/>
        <c:axId val="940427448"/>
      </c:barChart>
      <c:catAx>
        <c:axId val="940425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427448"/>
        <c:crossesAt val="0"/>
        <c:auto val="1"/>
        <c:lblAlgn val="ctr"/>
        <c:lblOffset val="100"/>
        <c:noMultiLvlLbl val="0"/>
      </c:catAx>
      <c:valAx>
        <c:axId val="940427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425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2012-2016 Health Insurance Coverage:  With IHS Access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'ME3'!$M$39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'ME3'!$L$40:$L$42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'ME3'!$M$40:$M$42</c:f>
              <c:numCache>
                <c:formatCode>_(* #,##0_);_(* \(#,##0\);_(* "-"??_);_(@_)</c:formatCode>
                <c:ptCount val="3"/>
                <c:pt idx="0">
                  <c:v>1627</c:v>
                </c:pt>
                <c:pt idx="1">
                  <c:v>2238</c:v>
                </c:pt>
                <c:pt idx="2">
                  <c:v>3865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8A-42BE-B0A2-069E355BE2AE}"/>
            </c:ext>
          </c:extLst>
        </c:ser>
        <c:ser>
          <c:idx val="1"/>
          <c:order val="1"/>
          <c:tx>
            <c:strRef>
              <c:f>'ME3'!$N$39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'ME3'!$L$40:$L$42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'ME3'!$N$40:$N$42</c:f>
              <c:numCache>
                <c:formatCode>_(* #,##0_);_(* \(#,##0\);_(* "-"??_);_(@_)</c:formatCode>
                <c:ptCount val="3"/>
                <c:pt idx="0">
                  <c:v>1795</c:v>
                </c:pt>
                <c:pt idx="1">
                  <c:v>1395</c:v>
                </c:pt>
                <c:pt idx="2">
                  <c:v>3190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8A-42BE-B0A2-069E355BE2AE}"/>
            </c:ext>
          </c:extLst>
        </c:ser>
        <c:ser>
          <c:idx val="2"/>
          <c:order val="2"/>
          <c:tx>
            <c:strRef>
              <c:f>'ME3'!$O$39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'ME3'!$L$40:$L$42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'ME3'!$O$40:$O$42</c:f>
              <c:numCache>
                <c:formatCode>_(* #,##0_);_(* \(#,##0\);_(* "-"??_);_(@_)</c:formatCode>
                <c:ptCount val="3"/>
                <c:pt idx="0">
                  <c:v>168</c:v>
                </c:pt>
                <c:pt idx="1">
                  <c:v>-843</c:v>
                </c:pt>
                <c:pt idx="2">
                  <c:v>-675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8A-42BE-B0A2-069E355BE2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436072"/>
        <c:axId val="940436464"/>
      </c:barChart>
      <c:catAx>
        <c:axId val="940436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436464"/>
        <c:crosses val="autoZero"/>
        <c:auto val="1"/>
        <c:lblAlgn val="ctr"/>
        <c:lblOffset val="100"/>
        <c:noMultiLvlLbl val="0"/>
      </c:catAx>
      <c:valAx>
        <c:axId val="94043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436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Coverage:  Without IHS Access</a:t>
            </a:r>
            <a:endParaRPr lang="en-US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'ME3'!$M$52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'ME3'!$L$53:$L$55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'ME3'!$M$53:$M$55</c:f>
              <c:numCache>
                <c:formatCode>_(* #,##0_);_(* \(#,##0\);_(* "-"??_);_(@_)</c:formatCode>
                <c:ptCount val="3"/>
                <c:pt idx="0">
                  <c:v>8941</c:v>
                </c:pt>
                <c:pt idx="1">
                  <c:v>6919</c:v>
                </c:pt>
                <c:pt idx="2">
                  <c:v>15860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50-4252-B41D-859D108B1ACF}"/>
            </c:ext>
          </c:extLst>
        </c:ser>
        <c:ser>
          <c:idx val="1"/>
          <c:order val="1"/>
          <c:tx>
            <c:strRef>
              <c:f>'ME3'!$N$52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'ME3'!$L$53:$L$55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'ME3'!$N$53:$N$55</c:f>
              <c:numCache>
                <c:formatCode>_(* #,##0_);_(* \(#,##0\);_(* "-"??_);_(@_)</c:formatCode>
                <c:ptCount val="3"/>
                <c:pt idx="0">
                  <c:v>7141</c:v>
                </c:pt>
                <c:pt idx="1">
                  <c:v>7001</c:v>
                </c:pt>
                <c:pt idx="2">
                  <c:v>14142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50-4252-B41D-859D108B1ACF}"/>
            </c:ext>
          </c:extLst>
        </c:ser>
        <c:ser>
          <c:idx val="2"/>
          <c:order val="2"/>
          <c:tx>
            <c:strRef>
              <c:f>'ME3'!$O$52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'ME3'!$L$53:$L$55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'ME3'!$O$53:$O$55</c:f>
              <c:numCache>
                <c:formatCode>_(* #,##0_);_(* \(#,##0\);_(* "-"??_);_(@_)</c:formatCode>
                <c:ptCount val="3"/>
                <c:pt idx="0">
                  <c:v>-1800</c:v>
                </c:pt>
                <c:pt idx="1">
                  <c:v>82</c:v>
                </c:pt>
                <c:pt idx="2">
                  <c:v>-1718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50-4252-B41D-859D108B1A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433720"/>
        <c:axId val="940430584"/>
      </c:barChart>
      <c:catAx>
        <c:axId val="940433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430584"/>
        <c:crosses val="autoZero"/>
        <c:auto val="1"/>
        <c:lblAlgn val="ctr"/>
        <c:lblOffset val="100"/>
        <c:noMultiLvlLbl val="0"/>
      </c:catAx>
      <c:valAx>
        <c:axId val="940430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433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'ME3'!$M$66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'ME3'!$L$67:$L$69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'ME3'!$M$67:$M$69</c:f>
              <c:numCache>
                <c:formatCode>_(* #,##0_);_(* \(#,##0\);_(* "-"??_);_(@_)</c:formatCode>
                <c:ptCount val="3"/>
                <c:pt idx="0">
                  <c:v>1861</c:v>
                </c:pt>
                <c:pt idx="1">
                  <c:v>1855</c:v>
                </c:pt>
                <c:pt idx="2">
                  <c:v>3716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E6-4248-8057-0D12219788D0}"/>
            </c:ext>
          </c:extLst>
        </c:ser>
        <c:ser>
          <c:idx val="1"/>
          <c:order val="1"/>
          <c:tx>
            <c:strRef>
              <c:f>'ME3'!$N$66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'ME3'!$L$67:$L$69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'ME3'!$N$67:$N$69</c:f>
              <c:numCache>
                <c:formatCode>_(* #,##0_);_(* \(#,##0\);_(* "-"??_);_(@_)</c:formatCode>
                <c:ptCount val="3"/>
                <c:pt idx="0">
                  <c:v>1630</c:v>
                </c:pt>
                <c:pt idx="1">
                  <c:v>737</c:v>
                </c:pt>
                <c:pt idx="2">
                  <c:v>2367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E6-4248-8057-0D12219788D0}"/>
            </c:ext>
          </c:extLst>
        </c:ser>
        <c:ser>
          <c:idx val="2"/>
          <c:order val="2"/>
          <c:tx>
            <c:strRef>
              <c:f>'ME3'!$O$66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'ME3'!$L$67:$L$69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'ME3'!$O$67:$O$69</c:f>
              <c:numCache>
                <c:formatCode>_(* #,##0_);_(* \(#,##0\);_(* "-"??_);_(@_)</c:formatCode>
                <c:ptCount val="3"/>
                <c:pt idx="0">
                  <c:v>-231</c:v>
                </c:pt>
                <c:pt idx="1">
                  <c:v>-1118</c:v>
                </c:pt>
                <c:pt idx="2">
                  <c:v>-1349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E6-4248-8057-0D12219788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424312"/>
        <c:axId val="940429408"/>
      </c:barChart>
      <c:catAx>
        <c:axId val="940424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429408"/>
        <c:crosses val="autoZero"/>
        <c:auto val="1"/>
        <c:lblAlgn val="ctr"/>
        <c:lblOffset val="100"/>
        <c:noMultiLvlLbl val="0"/>
      </c:catAx>
      <c:valAx>
        <c:axId val="940429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424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</a:t>
            </a:r>
            <a:r>
              <a:rPr lang="en-US" baseline="0"/>
              <a:t> Uninsured with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985892388451399"/>
          <c:y val="0.17171296296296301"/>
          <c:w val="0.82514107611548604"/>
          <c:h val="0.67145778652668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'ME3'!$M$79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'ME3'!$L$80:$L$82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'ME3'!$M$80:$M$82</c:f>
              <c:numCache>
                <c:formatCode>_(* #,##0_);_(* \(#,##0\);_(* "-"??_);_(@_)</c:formatCode>
                <c:ptCount val="3"/>
                <c:pt idx="0">
                  <c:v>409</c:v>
                </c:pt>
                <c:pt idx="1">
                  <c:v>212</c:v>
                </c:pt>
                <c:pt idx="2">
                  <c:v>621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EE-4F77-A997-2BBACC44E2D1}"/>
            </c:ext>
          </c:extLst>
        </c:ser>
        <c:ser>
          <c:idx val="1"/>
          <c:order val="1"/>
          <c:tx>
            <c:strRef>
              <c:f>'ME3'!$N$79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'ME3'!$L$80:$L$82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'ME3'!$N$80:$N$82</c:f>
              <c:numCache>
                <c:formatCode>_(* #,##0_);_(* \(#,##0\);_(* "-"??_);_(@_)</c:formatCode>
                <c:ptCount val="3"/>
                <c:pt idx="0">
                  <c:v>710</c:v>
                </c:pt>
                <c:pt idx="1">
                  <c:v>356</c:v>
                </c:pt>
                <c:pt idx="2">
                  <c:v>1066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EE-4F77-A997-2BBACC44E2D1}"/>
            </c:ext>
          </c:extLst>
        </c:ser>
        <c:ser>
          <c:idx val="2"/>
          <c:order val="2"/>
          <c:tx>
            <c:strRef>
              <c:f>'ME3'!$O$79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'ME3'!$L$80:$L$82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'ME3'!$O$80:$O$82</c:f>
              <c:numCache>
                <c:formatCode>_(* #,##0_);_(* \(#,##0\);_(* "-"??_);_(@_)</c:formatCode>
                <c:ptCount val="3"/>
                <c:pt idx="0">
                  <c:v>301</c:v>
                </c:pt>
                <c:pt idx="1">
                  <c:v>144</c:v>
                </c:pt>
                <c:pt idx="2">
                  <c:v>445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EE-4F77-A997-2BBACC44E2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422744"/>
        <c:axId val="940433328"/>
      </c:barChart>
      <c:catAx>
        <c:axId val="940422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433328"/>
        <c:crosses val="autoZero"/>
        <c:auto val="1"/>
        <c:lblAlgn val="ctr"/>
        <c:lblOffset val="100"/>
        <c:noMultiLvlLbl val="0"/>
      </c:catAx>
      <c:valAx>
        <c:axId val="940433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422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</a:t>
            </a:r>
            <a:r>
              <a:rPr lang="en-US" baseline="0"/>
              <a:t> without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'ME3'!$M$92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'ME3'!$L$93:$L$95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'ME3'!$M$93:$M$95</c:f>
              <c:numCache>
                <c:formatCode>_(* #,##0_);_(* \(#,##0\);_(* "-"??_);_(@_)</c:formatCode>
                <c:ptCount val="3"/>
                <c:pt idx="0">
                  <c:v>1452</c:v>
                </c:pt>
                <c:pt idx="1">
                  <c:v>1643</c:v>
                </c:pt>
                <c:pt idx="2">
                  <c:v>3095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46-4FA3-8F0C-3348CBB1E1AB}"/>
            </c:ext>
          </c:extLst>
        </c:ser>
        <c:ser>
          <c:idx val="1"/>
          <c:order val="1"/>
          <c:tx>
            <c:strRef>
              <c:f>'ME3'!$N$92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'ME3'!$L$93:$L$95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'ME3'!$N$93:$N$95</c:f>
              <c:numCache>
                <c:formatCode>_(* #,##0_);_(* \(#,##0\);_(* "-"??_);_(@_)</c:formatCode>
                <c:ptCount val="3"/>
                <c:pt idx="0">
                  <c:v>920</c:v>
                </c:pt>
                <c:pt idx="1">
                  <c:v>381</c:v>
                </c:pt>
                <c:pt idx="2">
                  <c:v>1301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46-4FA3-8F0C-3348CBB1E1AB}"/>
            </c:ext>
          </c:extLst>
        </c:ser>
        <c:ser>
          <c:idx val="2"/>
          <c:order val="2"/>
          <c:tx>
            <c:strRef>
              <c:f>'ME3'!$O$92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'ME3'!$L$93:$L$95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'ME3'!$O$93:$O$95</c:f>
              <c:numCache>
                <c:formatCode>_(* #,##0_);_(* \(#,##0\);_(* "-"??_);_(@_)</c:formatCode>
                <c:ptCount val="3"/>
                <c:pt idx="0">
                  <c:v>-532</c:v>
                </c:pt>
                <c:pt idx="1">
                  <c:v>-1262</c:v>
                </c:pt>
                <c:pt idx="2">
                  <c:v>-1794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46-4FA3-8F0C-3348CBB1E1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425096"/>
        <c:axId val="940429800"/>
      </c:barChart>
      <c:catAx>
        <c:axId val="940425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429800"/>
        <c:crosses val="autoZero"/>
        <c:auto val="1"/>
        <c:lblAlgn val="ctr"/>
        <c:lblOffset val="100"/>
        <c:noMultiLvlLbl val="0"/>
      </c:catAx>
      <c:valAx>
        <c:axId val="940429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425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'ME3'!$AS$34</c:f>
              <c:strCache>
                <c:ptCount val="1"/>
                <c:pt idx="0">
                  <c:v>2012 Total Medicaid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DBE-4144-ADF2-AF658B8734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DBE-4144-ADF2-AF658B87349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'ME3'!$AR$35:$AR$36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'ME3'!$AS$35:$AS$36</c:f>
              <c:numCache>
                <c:formatCode>_(* #,##0_);_(* \(#,##0\);_(* "-"??_);_(@_)</c:formatCode>
                <c:ptCount val="2"/>
                <c:pt idx="0">
                  <c:v>2484</c:v>
                </c:pt>
                <c:pt idx="1">
                  <c:v>9218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DBE-4144-ADF2-AF658B87349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'ME3'!$AS$39</c:f>
              <c:strCache>
                <c:ptCount val="1"/>
                <c:pt idx="0">
                  <c:v>2016 Total Medicaid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BB3-4590-825B-E490B3C1E35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BB3-4590-825B-E490B3C1E35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'ME3'!$AR$40:$AR$41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'ME3'!$AS$40:$AS$41</c:f>
              <c:numCache>
                <c:formatCode>_(* #,##0_);_(* \(#,##0\);_(* "-"??_);_(@_)</c:formatCode>
                <c:ptCount val="2"/>
                <c:pt idx="0">
                  <c:v>1468</c:v>
                </c:pt>
                <c:pt idx="1">
                  <c:v>5824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BB3-4590-825B-E490B3C1E35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'ME3'!$AS$47</c:f>
              <c:strCache>
                <c:ptCount val="1"/>
                <c:pt idx="0">
                  <c:v>2012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15C-4249-9949-8D24CBB867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15C-4249-9949-8D24CBB867C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'ME3'!$AR$48:$AR$49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'ME3'!$AS$48:$AS$49</c:f>
              <c:numCache>
                <c:formatCode>_(* #,##0_);_(* \(#,##0\);_(* "-"??_);_(@_)</c:formatCode>
                <c:ptCount val="2"/>
                <c:pt idx="0">
                  <c:v>4486</c:v>
                </c:pt>
                <c:pt idx="1">
                  <c:v>18955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15C-4249-9949-8D24CBB867C7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F40E58-AADB-6344-8594-82B50248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Health INsurance Coverage for American Indians and Alaska Natives:  The Impact of the affordable care act 2012-2016.</vt:lpstr>
    </vt:vector>
  </TitlesOfParts>
  <Company>Hewlett-Packard Company</Company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Health INsurance Coverage for American Indians and Alaska Natives:  The Impact of the affordable care act 2012-2016.</dc:title>
  <dc:subject/>
  <dc:creator>Microsoft Office User</dc:creator>
  <cp:keywords/>
  <dc:description/>
  <cp:lastModifiedBy>Peggy Fox</cp:lastModifiedBy>
  <cp:revision>3</cp:revision>
  <cp:lastPrinted>2017-12-03T00:24:00Z</cp:lastPrinted>
  <dcterms:created xsi:type="dcterms:W3CDTF">2018-02-26T15:59:00Z</dcterms:created>
  <dcterms:modified xsi:type="dcterms:W3CDTF">2018-04-19T18:01:00Z</dcterms:modified>
</cp:coreProperties>
</file>